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6415" w:rsidRPr="006938E3" w:rsidRDefault="00B013FB" w:rsidP="00664079">
      <w:pPr>
        <w:pBdr>
          <w:left w:val="none" w:sz="4" w:space="0" w:color="000000"/>
        </w:pBdr>
        <w:rPr>
          <w:rFonts w:ascii="Times New Roman" w:hAnsi="Times New Roman" w:cs="Times New Roman"/>
          <w:b/>
          <w:sz w:val="32"/>
        </w:rPr>
      </w:pPr>
      <w:bookmarkStart w:id="0" w:name="_Hlk240983162"/>
      <w:r w:rsidRPr="006938E3">
        <w:rPr>
          <w:rFonts w:ascii="Times New Roman" w:hAnsi="Times New Roman" w:cs="Times New Roman"/>
          <w:b/>
          <w:sz w:val="32"/>
        </w:rPr>
        <w:t xml:space="preserve">Phase </w:t>
      </w:r>
      <w:r w:rsidR="006D6415" w:rsidRPr="006938E3">
        <w:rPr>
          <w:rFonts w:ascii="Times New Roman" w:hAnsi="Times New Roman" w:cs="Times New Roman"/>
          <w:b/>
          <w:sz w:val="32"/>
        </w:rPr>
        <w:t xml:space="preserve">2 – Konstruktion einstufiger Entscheidungsbäume mit Datenkarten </w:t>
      </w:r>
    </w:p>
    <w:p w:rsidR="00664079" w:rsidRPr="006938E3" w:rsidRDefault="00664079" w:rsidP="00664079">
      <w:pPr>
        <w:pBdr>
          <w:left w:val="none" w:sz="4" w:space="0" w:color="000000"/>
        </w:pBdr>
        <w:rPr>
          <w:rFonts w:ascii="Times New Roman" w:hAnsi="Times New Roman" w:cs="Times New Roman"/>
          <w:b/>
          <w:sz w:val="32"/>
        </w:rPr>
      </w:pPr>
      <w:r w:rsidRPr="006938E3">
        <w:rPr>
          <w:rFonts w:ascii="Times New Roman" w:hAnsi="Times New Roman" w:cs="Times New Roman"/>
          <w:b/>
          <w:sz w:val="32"/>
        </w:rPr>
        <w:t>Kurzbeschreibung</w:t>
      </w:r>
    </w:p>
    <w:p w:rsidR="00664079" w:rsidRPr="006938E3" w:rsidRDefault="00664079" w:rsidP="009A7B69">
      <w:pPr>
        <w:spacing w:after="200" w:line="276" w:lineRule="auto"/>
        <w:jc w:val="both"/>
        <w:rPr>
          <w:rFonts w:ascii="Times New Roman" w:hAnsi="Times New Roman" w:cs="Times New Roman"/>
        </w:rPr>
      </w:pPr>
      <w:r w:rsidRPr="006938E3">
        <w:rPr>
          <w:rFonts w:ascii="Times New Roman" w:hAnsi="Times New Roman" w:cs="Times New Roman"/>
        </w:rPr>
        <w:t xml:space="preserve">Ausgehend von der offenen Frage, wie ein neues Profil anhand vorhandener Daten klassifiziert werden kann, entwickeln die </w:t>
      </w:r>
      <w:proofErr w:type="spellStart"/>
      <w:r w:rsidRPr="006938E3">
        <w:rPr>
          <w:rFonts w:ascii="Times New Roman" w:hAnsi="Times New Roman" w:cs="Times New Roman"/>
        </w:rPr>
        <w:t>SuS</w:t>
      </w:r>
      <w:proofErr w:type="spellEnd"/>
      <w:r w:rsidRPr="006938E3">
        <w:rPr>
          <w:rFonts w:ascii="Times New Roman" w:hAnsi="Times New Roman" w:cs="Times New Roman"/>
        </w:rPr>
        <w:t xml:space="preserve"> mit Datenkarten zunächst eigene Vorgehensweisen und vergleichen ihre unterschiedlichen Begründungen. Daran anknüpfend führt die Lehrkraft schrittweise ein systematisches Vorgehen zur Konstruktion eines einstufigen Entscheidungsbaums ein: Die Trainingsdaten werden anhand eines Merkmals aufgeteilt, in den entstandenen Gruppen werden Mehrheitsentscheidungen getroffen und Fehlklassifikationen bestimmt. Die </w:t>
      </w:r>
      <w:proofErr w:type="spellStart"/>
      <w:r w:rsidRPr="006938E3">
        <w:rPr>
          <w:rFonts w:ascii="Times New Roman" w:hAnsi="Times New Roman" w:cs="Times New Roman"/>
        </w:rPr>
        <w:t>SuS</w:t>
      </w:r>
      <w:proofErr w:type="spellEnd"/>
      <w:r w:rsidRPr="006938E3">
        <w:rPr>
          <w:rFonts w:ascii="Times New Roman" w:hAnsi="Times New Roman" w:cs="Times New Roman"/>
        </w:rPr>
        <w:t xml:space="preserve"> wenden dieses Vorgehen anschließend selbst auf weitere Merkmale an und vergleichen die entstandenen Entscheidungsbäume. Abschließend wird das Vorgehen gemeinsam gesichert und der Übergang zur digitalen Umsetzung mit CODAP vorbereitet. </w:t>
      </w:r>
    </w:p>
    <w:p w:rsidR="00B013FB" w:rsidRPr="006938E3" w:rsidRDefault="00B013FB" w:rsidP="007F438A">
      <w:pPr>
        <w:pBdr>
          <w:left w:val="none" w:sz="4" w:space="0" w:color="000000"/>
        </w:pBdr>
        <w:rPr>
          <w:rFonts w:ascii="Times New Roman" w:hAnsi="Times New Roman" w:cs="Times New Roman"/>
          <w:b/>
          <w:sz w:val="32"/>
        </w:rPr>
      </w:pPr>
      <w:r w:rsidRPr="006938E3">
        <w:rPr>
          <w:rFonts w:ascii="Times New Roman" w:hAnsi="Times New Roman" w:cs="Times New Roman"/>
          <w:b/>
          <w:sz w:val="32"/>
        </w:rPr>
        <w:t>Ziele der Phase:</w:t>
      </w:r>
    </w:p>
    <w:p w:rsidR="00B013FB" w:rsidRPr="006938E3" w:rsidRDefault="00B013FB" w:rsidP="007F438A">
      <w:pPr>
        <w:pBdr>
          <w:left w:val="none" w:sz="4" w:space="0" w:color="000000"/>
        </w:pBdr>
        <w:rPr>
          <w:rFonts w:ascii="Times New Roman" w:hAnsi="Times New Roman" w:cs="Times New Roman"/>
          <w:b/>
        </w:rPr>
      </w:pPr>
      <w:r w:rsidRPr="006938E3">
        <w:rPr>
          <w:rFonts w:ascii="Times New Roman" w:hAnsi="Times New Roman" w:cs="Times New Roman"/>
          <w:b/>
        </w:rPr>
        <w:t>Lernziele in Bezug auf maschinelles Lernen allgemein:</w:t>
      </w:r>
    </w:p>
    <w:p w:rsidR="00B013FB" w:rsidRPr="006938E3" w:rsidRDefault="00B013FB" w:rsidP="007F438A">
      <w:pPr>
        <w:pBdr>
          <w:left w:val="none" w:sz="4" w:space="0" w:color="000000"/>
        </w:pBdr>
        <w:rPr>
          <w:rFonts w:ascii="Times New Roman" w:hAnsi="Times New Roman" w:cs="Times New Roman"/>
        </w:rPr>
      </w:pPr>
      <w:r w:rsidRPr="006938E3">
        <w:rPr>
          <w:rFonts w:ascii="Times New Roman" w:hAnsi="Times New Roman" w:cs="Times New Roman"/>
        </w:rPr>
        <w:t xml:space="preserve">Die </w:t>
      </w:r>
      <w:proofErr w:type="spellStart"/>
      <w:r w:rsidRPr="006938E3">
        <w:rPr>
          <w:rFonts w:ascii="Times New Roman" w:hAnsi="Times New Roman" w:cs="Times New Roman"/>
        </w:rPr>
        <w:t>SuS</w:t>
      </w:r>
      <w:proofErr w:type="spellEnd"/>
      <w:r w:rsidRPr="006938E3">
        <w:rPr>
          <w:rFonts w:ascii="Times New Roman" w:hAnsi="Times New Roman" w:cs="Times New Roman"/>
        </w:rPr>
        <w:t xml:space="preserve"> … </w:t>
      </w:r>
    </w:p>
    <w:p w:rsidR="00FE28F1" w:rsidRPr="006938E3" w:rsidRDefault="00FE28F1" w:rsidP="00B013FB">
      <w:pPr>
        <w:spacing w:after="200" w:line="276" w:lineRule="auto"/>
        <w:rPr>
          <w:rFonts w:ascii="Times New Roman" w:hAnsi="Times New Roman" w:cs="Times New Roman"/>
        </w:rPr>
      </w:pPr>
      <w:r w:rsidRPr="006938E3">
        <w:rPr>
          <w:rFonts w:ascii="Times New Roman" w:hAnsi="Times New Roman" w:cs="Times New Roman"/>
        </w:rPr>
        <w:t>… beschreiben Klassifikation als die Zuordnung eines Falls zu einer von mehreren vorgegebenen Klassen.</w:t>
      </w:r>
    </w:p>
    <w:p w:rsidR="00B013FB" w:rsidRPr="006938E3" w:rsidRDefault="00B013FB" w:rsidP="00B013FB">
      <w:pPr>
        <w:spacing w:after="200" w:line="276" w:lineRule="auto"/>
        <w:rPr>
          <w:rFonts w:ascii="Times New Roman" w:hAnsi="Times New Roman" w:cs="Times New Roman"/>
        </w:rPr>
      </w:pPr>
      <w:r w:rsidRPr="006938E3">
        <w:rPr>
          <w:rFonts w:ascii="Times New Roman" w:hAnsi="Times New Roman" w:cs="Times New Roman"/>
        </w:rPr>
        <w:t>… verwenden die Begriffe Zielvariable, Prädiktorvariable und Fehlklassifikation im Kontext von Klassifikationsproblemen.</w:t>
      </w:r>
    </w:p>
    <w:p w:rsidR="00FE28F1" w:rsidRPr="006938E3" w:rsidRDefault="00FE28F1" w:rsidP="00B013FB">
      <w:pPr>
        <w:spacing w:after="200" w:line="276" w:lineRule="auto"/>
        <w:rPr>
          <w:rFonts w:ascii="Times New Roman" w:hAnsi="Times New Roman" w:cs="Times New Roman"/>
        </w:rPr>
      </w:pPr>
      <w:r w:rsidRPr="006938E3">
        <w:rPr>
          <w:rFonts w:ascii="Times New Roman" w:hAnsi="Times New Roman" w:cs="Times New Roman"/>
        </w:rPr>
        <w:t>… beschreiben Trainingsdaten als Daten mit bekannten Ausprägungen der Zielvariable, die genutzt werden, um eine Regel für die Klassifikation neuer Fälle zu erstellen.</w:t>
      </w:r>
    </w:p>
    <w:p w:rsidR="00B013FB" w:rsidRPr="006938E3" w:rsidRDefault="00B013FB" w:rsidP="00B013FB">
      <w:pPr>
        <w:spacing w:after="200" w:line="276" w:lineRule="auto"/>
        <w:rPr>
          <w:rFonts w:ascii="Times New Roman" w:hAnsi="Times New Roman" w:cs="Times New Roman"/>
          <w:b/>
        </w:rPr>
      </w:pPr>
      <w:r w:rsidRPr="006938E3">
        <w:rPr>
          <w:rFonts w:ascii="Times New Roman" w:hAnsi="Times New Roman" w:cs="Times New Roman"/>
          <w:b/>
        </w:rPr>
        <w:t>Lernziele in Bezug auf datenbasierte Entscheidungsbäume:</w:t>
      </w:r>
    </w:p>
    <w:p w:rsidR="00B013FB" w:rsidRPr="006938E3" w:rsidRDefault="00B013FB" w:rsidP="00B013FB">
      <w:pPr>
        <w:spacing w:after="200" w:line="276" w:lineRule="auto"/>
        <w:rPr>
          <w:rFonts w:ascii="Times New Roman" w:hAnsi="Times New Roman" w:cs="Times New Roman"/>
        </w:rPr>
      </w:pPr>
      <w:r w:rsidRPr="006938E3">
        <w:rPr>
          <w:rFonts w:ascii="Times New Roman" w:hAnsi="Times New Roman" w:cs="Times New Roman"/>
        </w:rPr>
        <w:t xml:space="preserve">Die </w:t>
      </w:r>
      <w:proofErr w:type="spellStart"/>
      <w:r w:rsidRPr="006938E3">
        <w:rPr>
          <w:rFonts w:ascii="Times New Roman" w:hAnsi="Times New Roman" w:cs="Times New Roman"/>
        </w:rPr>
        <w:t>SuS</w:t>
      </w:r>
      <w:proofErr w:type="spellEnd"/>
      <w:r w:rsidRPr="006938E3">
        <w:rPr>
          <w:rFonts w:ascii="Times New Roman" w:hAnsi="Times New Roman" w:cs="Times New Roman"/>
        </w:rPr>
        <w:t>…</w:t>
      </w:r>
    </w:p>
    <w:p w:rsidR="00183341" w:rsidRPr="006938E3" w:rsidRDefault="00183341" w:rsidP="00B013FB">
      <w:pPr>
        <w:spacing w:after="200" w:line="276" w:lineRule="auto"/>
        <w:rPr>
          <w:rFonts w:ascii="Times New Roman" w:hAnsi="Times New Roman" w:cs="Times New Roman"/>
        </w:rPr>
      </w:pPr>
      <w:r w:rsidRPr="006938E3">
        <w:rPr>
          <w:rFonts w:ascii="Times New Roman" w:hAnsi="Times New Roman" w:cs="Times New Roman"/>
        </w:rPr>
        <w:t xml:space="preserve">… </w:t>
      </w:r>
      <w:proofErr w:type="gramStart"/>
      <w:r w:rsidRPr="006938E3">
        <w:rPr>
          <w:rFonts w:ascii="Times New Roman" w:hAnsi="Times New Roman" w:cs="Times New Roman"/>
          <w:bCs/>
        </w:rPr>
        <w:t>begründen</w:t>
      </w:r>
      <w:proofErr w:type="gramEnd"/>
      <w:r w:rsidRPr="006938E3">
        <w:rPr>
          <w:rFonts w:ascii="Times New Roman" w:hAnsi="Times New Roman" w:cs="Times New Roman"/>
          <w:bCs/>
        </w:rPr>
        <w:t xml:space="preserve"> eine Klassifikation eines neuen Falls anhand vorhandener Daten.</w:t>
      </w:r>
    </w:p>
    <w:p w:rsidR="00B013FB" w:rsidRPr="006938E3" w:rsidRDefault="00B013FB" w:rsidP="00B013FB">
      <w:pPr>
        <w:spacing w:after="200" w:line="276" w:lineRule="auto"/>
        <w:rPr>
          <w:rFonts w:ascii="Times New Roman" w:hAnsi="Times New Roman" w:cs="Times New Roman"/>
        </w:rPr>
      </w:pPr>
      <w:r w:rsidRPr="006938E3">
        <w:rPr>
          <w:rFonts w:ascii="Times New Roman" w:hAnsi="Times New Roman" w:cs="Times New Roman"/>
        </w:rPr>
        <w:t xml:space="preserve">… beschreiben die Funktionsweise eines einstufigen Entscheidungsbaums und nutzen dabei die Begriffe Regelknoten, Pfad und Blattknoten.  </w:t>
      </w:r>
    </w:p>
    <w:p w:rsidR="00697825" w:rsidRPr="006938E3" w:rsidRDefault="00697825" w:rsidP="00745061">
      <w:pPr>
        <w:spacing w:after="200" w:line="276" w:lineRule="auto"/>
        <w:rPr>
          <w:rFonts w:ascii="Times New Roman" w:hAnsi="Times New Roman" w:cs="Times New Roman"/>
        </w:rPr>
      </w:pPr>
      <w:r w:rsidRPr="006938E3">
        <w:rPr>
          <w:rFonts w:ascii="Times New Roman" w:hAnsi="Times New Roman" w:cs="Times New Roman"/>
        </w:rPr>
        <w:t>… wenden einen einstufigen Entscheidungsbaum an, um neue Fälle zu klassifizieren.</w:t>
      </w:r>
    </w:p>
    <w:p w:rsidR="00745061" w:rsidRPr="006938E3" w:rsidRDefault="00745061" w:rsidP="00745061">
      <w:pPr>
        <w:spacing w:after="200" w:line="276" w:lineRule="auto"/>
        <w:rPr>
          <w:rFonts w:ascii="Times New Roman" w:hAnsi="Times New Roman" w:cs="Times New Roman"/>
        </w:rPr>
      </w:pPr>
      <w:r w:rsidRPr="006938E3">
        <w:rPr>
          <w:rFonts w:ascii="Times New Roman" w:hAnsi="Times New Roman" w:cs="Times New Roman"/>
        </w:rPr>
        <w:t>… erstellen einen einstufigen Entscheidungsbaum mit Datenkarten, indem sie</w:t>
      </w:r>
    </w:p>
    <w:p w:rsidR="00745061" w:rsidRPr="006938E3" w:rsidRDefault="00745061" w:rsidP="00745061">
      <w:pPr>
        <w:pStyle w:val="Listenabsatz"/>
        <w:numPr>
          <w:ilvl w:val="0"/>
          <w:numId w:val="9"/>
        </w:numPr>
        <w:spacing w:after="200" w:line="276" w:lineRule="auto"/>
        <w:rPr>
          <w:rFonts w:ascii="Times New Roman" w:hAnsi="Times New Roman" w:cs="Times New Roman"/>
          <w:sz w:val="22"/>
        </w:rPr>
      </w:pPr>
      <w:r w:rsidRPr="006938E3">
        <w:rPr>
          <w:rFonts w:ascii="Times New Roman" w:hAnsi="Times New Roman" w:cs="Times New Roman"/>
          <w:sz w:val="22"/>
        </w:rPr>
        <w:lastRenderedPageBreak/>
        <w:t xml:space="preserve">einen Datensatz durch einen Datensplit </w:t>
      </w:r>
      <w:r w:rsidR="008638EF" w:rsidRPr="006938E3">
        <w:rPr>
          <w:rFonts w:ascii="Times New Roman" w:hAnsi="Times New Roman" w:cs="Times New Roman"/>
          <w:sz w:val="22"/>
        </w:rPr>
        <w:t>anhand einer Prädiktorvariable</w:t>
      </w:r>
      <w:r w:rsidRPr="006938E3">
        <w:rPr>
          <w:rFonts w:ascii="Times New Roman" w:hAnsi="Times New Roman" w:cs="Times New Roman"/>
          <w:sz w:val="22"/>
        </w:rPr>
        <w:t xml:space="preserve"> in Teildatensätze aufteilen, </w:t>
      </w:r>
    </w:p>
    <w:p w:rsidR="00745061" w:rsidRPr="006938E3" w:rsidRDefault="00745061" w:rsidP="00745061">
      <w:pPr>
        <w:pStyle w:val="Listenabsatz"/>
        <w:numPr>
          <w:ilvl w:val="0"/>
          <w:numId w:val="9"/>
        </w:numPr>
        <w:spacing w:after="200" w:line="276" w:lineRule="auto"/>
        <w:rPr>
          <w:rFonts w:ascii="Times New Roman" w:hAnsi="Times New Roman" w:cs="Times New Roman"/>
          <w:sz w:val="22"/>
        </w:rPr>
      </w:pPr>
      <w:r w:rsidRPr="006938E3">
        <w:rPr>
          <w:rFonts w:ascii="Times New Roman" w:hAnsi="Times New Roman" w:cs="Times New Roman"/>
          <w:sz w:val="22"/>
        </w:rPr>
        <w:t xml:space="preserve">in den entstandenen Teildatensätzen Mehrheitsentscheidungen treffen, indem sie die jeweils häufigste Ausprägung der Zielvariable als Vorhersage festlegen, </w:t>
      </w:r>
    </w:p>
    <w:p w:rsidR="00FE28F1" w:rsidRPr="006938E3" w:rsidRDefault="00FE28F1" w:rsidP="00745061">
      <w:pPr>
        <w:pStyle w:val="Listenabsatz"/>
        <w:numPr>
          <w:ilvl w:val="0"/>
          <w:numId w:val="9"/>
        </w:numPr>
        <w:spacing w:after="200" w:line="276" w:lineRule="auto"/>
        <w:rPr>
          <w:rFonts w:ascii="Times New Roman" w:hAnsi="Times New Roman" w:cs="Times New Roman"/>
          <w:sz w:val="22"/>
        </w:rPr>
      </w:pPr>
      <w:r w:rsidRPr="006938E3">
        <w:rPr>
          <w:rFonts w:ascii="Times New Roman" w:hAnsi="Times New Roman" w:cs="Times New Roman"/>
          <w:sz w:val="22"/>
        </w:rPr>
        <w:t xml:space="preserve">die Anzahl der Fehlklassifikationen auf den Trainingsdaten </w:t>
      </w:r>
      <w:proofErr w:type="gramStart"/>
      <w:r w:rsidRPr="006938E3">
        <w:rPr>
          <w:rFonts w:ascii="Times New Roman" w:hAnsi="Times New Roman" w:cs="Times New Roman"/>
          <w:sz w:val="22"/>
        </w:rPr>
        <w:t>bestimmen</w:t>
      </w:r>
      <w:proofErr w:type="gramEnd"/>
      <w:r w:rsidRPr="006938E3">
        <w:rPr>
          <w:rFonts w:ascii="Times New Roman" w:hAnsi="Times New Roman" w:cs="Times New Roman"/>
          <w:sz w:val="22"/>
        </w:rPr>
        <w:t xml:space="preserve"> und</w:t>
      </w:r>
    </w:p>
    <w:p w:rsidR="00B013FB" w:rsidRPr="006938E3" w:rsidRDefault="00745061" w:rsidP="00B013FB">
      <w:pPr>
        <w:pStyle w:val="Listenabsatz"/>
        <w:numPr>
          <w:ilvl w:val="0"/>
          <w:numId w:val="9"/>
        </w:numPr>
        <w:spacing w:after="200" w:line="276" w:lineRule="auto"/>
        <w:rPr>
          <w:rFonts w:ascii="Times New Roman" w:hAnsi="Times New Roman" w:cs="Times New Roman"/>
          <w:sz w:val="22"/>
        </w:rPr>
      </w:pPr>
      <w:r w:rsidRPr="006938E3">
        <w:rPr>
          <w:rFonts w:ascii="Times New Roman" w:hAnsi="Times New Roman" w:cs="Times New Roman"/>
          <w:sz w:val="22"/>
        </w:rPr>
        <w:t>den einstufigen Entscheidungsbaum als Baumdiagramm darstellen.</w:t>
      </w:r>
    </w:p>
    <w:p w:rsidR="00B013FB" w:rsidRPr="006938E3" w:rsidRDefault="00B013FB" w:rsidP="00B013FB">
      <w:pPr>
        <w:spacing w:after="200" w:line="276" w:lineRule="auto"/>
        <w:rPr>
          <w:rFonts w:ascii="Times New Roman" w:hAnsi="Times New Roman" w:cs="Times New Roman"/>
        </w:rPr>
      </w:pPr>
      <w:r w:rsidRPr="006938E3">
        <w:rPr>
          <w:rFonts w:ascii="Times New Roman" w:hAnsi="Times New Roman" w:cs="Times New Roman"/>
        </w:rPr>
        <w:t>… vergleichen verschiedene einstufige Entscheidungsbäume anhand der Anzahl der Fehlklassifikationen.</w:t>
      </w:r>
    </w:p>
    <w:bookmarkEnd w:id="0"/>
    <w:p w:rsidR="00B013FB" w:rsidRPr="006938E3" w:rsidRDefault="00B013FB" w:rsidP="00B013FB">
      <w:pPr>
        <w:pBdr>
          <w:left w:val="none" w:sz="4" w:space="1" w:color="000000"/>
        </w:pBdr>
        <w:rPr>
          <w:rFonts w:ascii="Times New Roman" w:hAnsi="Times New Roman" w:cs="Times New Roman"/>
          <w:b/>
          <w:sz w:val="32"/>
        </w:rPr>
      </w:pPr>
      <w:r w:rsidRPr="006938E3">
        <w:rPr>
          <w:rFonts w:ascii="Times New Roman" w:hAnsi="Times New Roman" w:cs="Times New Roman"/>
          <w:b/>
          <w:sz w:val="32"/>
        </w:rPr>
        <w:t>Verlaufsplan der Phase:</w:t>
      </w:r>
    </w:p>
    <w:tbl>
      <w:tblPr>
        <w:tblStyle w:val="Tabellenraster"/>
        <w:tblpPr w:leftFromText="141" w:rightFromText="141" w:vertAnchor="text" w:tblpY="1"/>
        <w:tblW w:w="12611" w:type="dxa"/>
        <w:tblLayout w:type="fixed"/>
        <w:tblLook w:val="06A0" w:firstRow="1" w:lastRow="0" w:firstColumn="1" w:lastColumn="0" w:noHBand="1" w:noVBand="1"/>
      </w:tblPr>
      <w:tblGrid>
        <w:gridCol w:w="1555"/>
        <w:gridCol w:w="9355"/>
        <w:gridCol w:w="1701"/>
      </w:tblGrid>
      <w:tr w:rsidR="00B013FB" w:rsidRPr="006938E3" w:rsidTr="00B8206C">
        <w:tc>
          <w:tcPr>
            <w:tcW w:w="1555" w:type="dxa"/>
          </w:tcPr>
          <w:p w:rsidR="00B013FB" w:rsidRPr="006938E3" w:rsidRDefault="00B013FB" w:rsidP="00B8206C">
            <w:pPr>
              <w:spacing w:line="259" w:lineRule="auto"/>
              <w:jc w:val="both"/>
              <w:rPr>
                <w:rFonts w:ascii="Times New Roman" w:hAnsi="Times New Roman" w:cs="Times New Roman"/>
                <w:b/>
              </w:rPr>
            </w:pPr>
            <w:r w:rsidRPr="006938E3">
              <w:rPr>
                <w:rFonts w:ascii="Times New Roman" w:hAnsi="Times New Roman" w:cs="Times New Roman"/>
                <w:b/>
              </w:rPr>
              <w:t>Phase</w:t>
            </w:r>
          </w:p>
        </w:tc>
        <w:tc>
          <w:tcPr>
            <w:tcW w:w="9355" w:type="dxa"/>
          </w:tcPr>
          <w:p w:rsidR="00B013FB" w:rsidRPr="006938E3" w:rsidRDefault="00B013FB" w:rsidP="00B8206C">
            <w:pPr>
              <w:spacing w:line="259" w:lineRule="auto"/>
              <w:jc w:val="both"/>
              <w:rPr>
                <w:rFonts w:ascii="Times New Roman" w:hAnsi="Times New Roman" w:cs="Times New Roman"/>
                <w:b/>
              </w:rPr>
            </w:pPr>
            <w:r w:rsidRPr="006938E3">
              <w:rPr>
                <w:rFonts w:ascii="Times New Roman" w:hAnsi="Times New Roman" w:cs="Times New Roman"/>
                <w:b/>
              </w:rPr>
              <w:t>Inhalt</w:t>
            </w:r>
          </w:p>
        </w:tc>
        <w:tc>
          <w:tcPr>
            <w:tcW w:w="1701" w:type="dxa"/>
          </w:tcPr>
          <w:p w:rsidR="00B013FB" w:rsidRPr="006938E3" w:rsidRDefault="00B013FB" w:rsidP="00B8206C">
            <w:pPr>
              <w:spacing w:line="259" w:lineRule="auto"/>
              <w:rPr>
                <w:rFonts w:ascii="Times New Roman" w:hAnsi="Times New Roman" w:cs="Times New Roman"/>
                <w:b/>
              </w:rPr>
            </w:pPr>
            <w:r w:rsidRPr="006938E3">
              <w:rPr>
                <w:rFonts w:ascii="Times New Roman" w:hAnsi="Times New Roman" w:cs="Times New Roman"/>
                <w:b/>
              </w:rPr>
              <w:t>Sozialform &amp; Material</w:t>
            </w:r>
          </w:p>
        </w:tc>
      </w:tr>
      <w:tr w:rsidR="00B013FB" w:rsidRPr="006938E3" w:rsidTr="00B8206C">
        <w:tc>
          <w:tcPr>
            <w:tcW w:w="1555" w:type="dxa"/>
          </w:tcPr>
          <w:p w:rsidR="00B013FB" w:rsidRPr="006938E3" w:rsidRDefault="00B013FB" w:rsidP="00B8206C">
            <w:pPr>
              <w:jc w:val="both"/>
              <w:rPr>
                <w:rFonts w:ascii="Times New Roman" w:hAnsi="Times New Roman" w:cs="Times New Roman"/>
              </w:rPr>
            </w:pPr>
            <w:r w:rsidRPr="006938E3">
              <w:rPr>
                <w:rFonts w:ascii="Times New Roman" w:hAnsi="Times New Roman" w:cs="Times New Roman"/>
                <w:b/>
              </w:rPr>
              <w:t>Einführung</w:t>
            </w:r>
            <w:r w:rsidRPr="006938E3">
              <w:rPr>
                <w:rFonts w:ascii="Times New Roman" w:hAnsi="Times New Roman" w:cs="Times New Roman"/>
              </w:rPr>
              <w:t xml:space="preserve"> </w:t>
            </w:r>
          </w:p>
          <w:p w:rsidR="00B013FB" w:rsidRPr="006938E3" w:rsidRDefault="00B013FB" w:rsidP="00B8206C">
            <w:pPr>
              <w:jc w:val="both"/>
              <w:rPr>
                <w:rFonts w:ascii="Times New Roman" w:hAnsi="Times New Roman" w:cs="Times New Roman"/>
              </w:rPr>
            </w:pPr>
            <w:r w:rsidRPr="006938E3">
              <w:rPr>
                <w:rFonts w:ascii="Times New Roman" w:hAnsi="Times New Roman" w:cs="Times New Roman"/>
              </w:rPr>
              <w:t>(</w:t>
            </w:r>
            <w:r w:rsidR="006938E3">
              <w:rPr>
                <w:rFonts w:ascii="Times New Roman" w:hAnsi="Times New Roman" w:cs="Times New Roman"/>
              </w:rPr>
              <w:t>5</w:t>
            </w:r>
            <w:r w:rsidRPr="006938E3">
              <w:rPr>
                <w:rFonts w:ascii="Times New Roman" w:hAnsi="Times New Roman" w:cs="Times New Roman"/>
              </w:rPr>
              <w:t xml:space="preserve"> min)</w:t>
            </w:r>
          </w:p>
        </w:tc>
        <w:tc>
          <w:tcPr>
            <w:tcW w:w="9355" w:type="dxa"/>
          </w:tcPr>
          <w:p w:rsidR="00697825" w:rsidRPr="006938E3" w:rsidRDefault="00697825" w:rsidP="00697825">
            <w:p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b/>
                <w:lang w:eastAsia="de-DE"/>
              </w:rPr>
              <w:t>Zweck der Phase:</w:t>
            </w:r>
            <w:r w:rsidRPr="006938E3">
              <w:rPr>
                <w:rFonts w:ascii="Times New Roman" w:eastAsia="Times New Roman" w:hAnsi="Times New Roman" w:cs="Times New Roman"/>
                <w:lang w:eastAsia="de-DE"/>
              </w:rPr>
              <w:t xml:space="preserve"> </w:t>
            </w:r>
            <w:r w:rsidRPr="006938E3">
              <w:rPr>
                <w:rFonts w:ascii="Times New Roman" w:eastAsia="Times New Roman" w:hAnsi="Times New Roman" w:cs="Times New Roman"/>
                <w:lang w:eastAsia="de-DE"/>
              </w:rPr>
              <w:br/>
              <w:t xml:space="preserve">Der aus Phase 1 bekannte Kontext der personalisierten Werbung wird anhand eines kleinen Datensatzes zu einer konkreten Klassifikationsaufgabe weiterentwickelt. Die </w:t>
            </w:r>
            <w:proofErr w:type="spellStart"/>
            <w:r w:rsidRPr="006938E3">
              <w:rPr>
                <w:rFonts w:ascii="Times New Roman" w:eastAsia="Times New Roman" w:hAnsi="Times New Roman" w:cs="Times New Roman"/>
                <w:lang w:eastAsia="de-DE"/>
              </w:rPr>
              <w:t>SuS</w:t>
            </w:r>
            <w:proofErr w:type="spellEnd"/>
            <w:r w:rsidRPr="006938E3">
              <w:rPr>
                <w:rFonts w:ascii="Times New Roman" w:eastAsia="Times New Roman" w:hAnsi="Times New Roman" w:cs="Times New Roman"/>
                <w:lang w:eastAsia="de-DE"/>
              </w:rPr>
              <w:t xml:space="preserve"> lernen zentrale Begriffe zur Beschreibung dieser Klassifikationsaufgabe kennen und werden auf die anschließende eigenständige Bearbeitung vorbereitet.</w:t>
            </w:r>
          </w:p>
          <w:p w:rsidR="00697825" w:rsidRPr="006938E3" w:rsidRDefault="00697825" w:rsidP="00697825">
            <w:p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b/>
                <w:lang w:eastAsia="de-DE"/>
              </w:rPr>
              <w:t>Aktion:</w:t>
            </w:r>
            <w:r w:rsidRPr="006938E3">
              <w:rPr>
                <w:rFonts w:ascii="Times New Roman" w:eastAsia="Times New Roman" w:hAnsi="Times New Roman" w:cs="Times New Roman"/>
                <w:lang w:eastAsia="de-DE"/>
              </w:rPr>
              <w:t xml:space="preserve"> </w:t>
            </w:r>
            <w:r w:rsidRPr="006938E3">
              <w:rPr>
                <w:rFonts w:ascii="Times New Roman" w:eastAsia="Times New Roman" w:hAnsi="Times New Roman" w:cs="Times New Roman"/>
                <w:lang w:eastAsia="de-DE"/>
              </w:rPr>
              <w:br/>
              <w:t>Die Einführung erfolgt im Plenum anhand der PPT-Präsentation Folien_Phase2.</w:t>
            </w:r>
          </w:p>
          <w:p w:rsidR="00697825" w:rsidRPr="006938E3" w:rsidRDefault="00697825" w:rsidP="00697825">
            <w:p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lang w:eastAsia="de-DE"/>
              </w:rPr>
              <w:t>Auf Folie 3 greift die Lehrkraft den Kontext personalisierter Werbung aus Phase 1 anhand einer Werbung für ein Onlinespiel auf. Als Zielgruppe werden Personen betrachtet, die häufig Onlinespiele spielen.</w:t>
            </w:r>
          </w:p>
          <w:p w:rsidR="00697825" w:rsidRPr="006938E3" w:rsidRDefault="00697825" w:rsidP="00697825">
            <w:p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lang w:eastAsia="de-DE"/>
              </w:rPr>
              <w:t xml:space="preserve">Mit Folie 4 stellt die Lehrkraft die Frage, ob anhand der zunächst vorliegenden Informationen bereits vorhergesagt werden kann, ob Profil 15 häufig oder selten Onlinespiele spielt. In der Diskussion treten erfahrungsgemäß zwei typische Vorschläge auf: (1) Profil 15 der unter den bekannten Fällen häufigeren Klasse zuzuordnen und (2) weitere Informationen über die Profile für die Vorhersage heranzuziehen. Beide Ideen werden von der Lehrkraft aufgegriffen: Die Mehrheitsentscheidung ermöglicht bereits eine datenbasierte Vorhersage, würde zunächst aber für alle neuen Profile zur gleichen Vorhersage führen. Zusätzliche Merkmale ermöglichen es, </w:t>
            </w:r>
            <w:r w:rsidRPr="006938E3">
              <w:rPr>
                <w:rFonts w:ascii="Times New Roman" w:eastAsia="Times New Roman" w:hAnsi="Times New Roman" w:cs="Times New Roman"/>
                <w:lang w:eastAsia="de-DE"/>
              </w:rPr>
              <w:lastRenderedPageBreak/>
              <w:t>zwischen Profilen zu unterscheiden. Beide Ideen werden im weiteren Verlauf bei der Konstruktion eines Entscheidungsbaums zusammengeführt. Mit Folie 5 werden dazu zusätzliche Merkmale der Profile eingeführt.</w:t>
            </w:r>
          </w:p>
          <w:p w:rsidR="00697825" w:rsidRPr="006938E3" w:rsidRDefault="00697825" w:rsidP="00697825">
            <w:p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lang w:eastAsia="de-DE"/>
              </w:rPr>
              <w:t>Auf Folie 5 werden drei zusätzliche Merkmale der Profile eingeführt und gemeinsam geklärt: Computer vorhanden, feste Spielekonsole vorhanden und Häufigkeit der Instagram-Nutzung. Die Lehrkraft weist darauf hin, dass der kleine Datensatz gegenüber realen Plattformdaten bewusst reduziert ist.</w:t>
            </w:r>
          </w:p>
          <w:p w:rsidR="00697825" w:rsidRPr="006938E3" w:rsidRDefault="00697825" w:rsidP="00697825">
            <w:p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lang w:eastAsia="de-DE"/>
              </w:rPr>
              <w:t>Anhand von Folie 7 führt die Lehrkraft die Begriffe Klassifikation, Trainingsdaten, Trainingsbeispiel, Zielvariable und Prädiktorvariable ein und erläutert die Aufgabenstellung für die folgende Arbeitsphase. Folie 8 bleibt während der Arbeitsphase als Übersicht über den Datensatz sichtbar.</w:t>
            </w:r>
          </w:p>
          <w:p w:rsidR="00B013FB" w:rsidRPr="006938E3" w:rsidRDefault="00697825" w:rsidP="00697825">
            <w:p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b/>
                <w:lang w:eastAsia="de-DE"/>
              </w:rPr>
              <w:t>Didaktischer Kommentar:</w:t>
            </w:r>
            <w:r w:rsidRPr="006938E3">
              <w:rPr>
                <w:rFonts w:ascii="Times New Roman" w:eastAsia="Times New Roman" w:hAnsi="Times New Roman" w:cs="Times New Roman"/>
                <w:lang w:eastAsia="de-DE"/>
              </w:rPr>
              <w:t xml:space="preserve"> </w:t>
            </w:r>
            <w:r w:rsidRPr="006938E3">
              <w:rPr>
                <w:rFonts w:ascii="Times New Roman" w:eastAsia="Times New Roman" w:hAnsi="Times New Roman" w:cs="Times New Roman"/>
                <w:lang w:eastAsia="de-DE"/>
              </w:rPr>
              <w:br/>
              <w:t xml:space="preserve">Der kleine Datensatz reduziert die Komplexität gegenüber realen Plattformdaten und ermöglicht es den </w:t>
            </w:r>
            <w:proofErr w:type="spellStart"/>
            <w:r w:rsidRPr="006938E3">
              <w:rPr>
                <w:rFonts w:ascii="Times New Roman" w:eastAsia="Times New Roman" w:hAnsi="Times New Roman" w:cs="Times New Roman"/>
                <w:lang w:eastAsia="de-DE"/>
              </w:rPr>
              <w:t>SuS</w:t>
            </w:r>
            <w:proofErr w:type="spellEnd"/>
            <w:r w:rsidRPr="006938E3">
              <w:rPr>
                <w:rFonts w:ascii="Times New Roman" w:eastAsia="Times New Roman" w:hAnsi="Times New Roman" w:cs="Times New Roman"/>
                <w:lang w:eastAsia="de-DE"/>
              </w:rPr>
              <w:t xml:space="preserve">, die Klassifikationsaufgabe zunächst vollständig nachzuvollziehen. Eine konkrete Vorgehensweise zur datenbasierten Klassifikation wird bewusst noch nicht vorgegeben, damit die </w:t>
            </w:r>
            <w:proofErr w:type="spellStart"/>
            <w:r w:rsidRPr="006938E3">
              <w:rPr>
                <w:rFonts w:ascii="Times New Roman" w:eastAsia="Times New Roman" w:hAnsi="Times New Roman" w:cs="Times New Roman"/>
                <w:lang w:eastAsia="de-DE"/>
              </w:rPr>
              <w:t>SuS</w:t>
            </w:r>
            <w:proofErr w:type="spellEnd"/>
            <w:r w:rsidRPr="006938E3">
              <w:rPr>
                <w:rFonts w:ascii="Times New Roman" w:eastAsia="Times New Roman" w:hAnsi="Times New Roman" w:cs="Times New Roman"/>
                <w:lang w:eastAsia="de-DE"/>
              </w:rPr>
              <w:t xml:space="preserve"> in der folgenden Arbeitsphase zunächst eigene Ansätze zur Klassifikation von Profil 15 entwickeln können.</w:t>
            </w:r>
            <w:r w:rsidRPr="006938E3">
              <w:rPr>
                <w:rFonts w:ascii="Times New Roman" w:eastAsia="Times New Roman" w:hAnsi="Times New Roman" w:cs="Times New Roman"/>
                <w:lang w:eastAsia="de-DE"/>
              </w:rPr>
              <w:br/>
            </w:r>
          </w:p>
        </w:tc>
        <w:tc>
          <w:tcPr>
            <w:tcW w:w="1701" w:type="dxa"/>
          </w:tcPr>
          <w:p w:rsidR="00B013FB" w:rsidRPr="006938E3" w:rsidRDefault="00B013FB" w:rsidP="00B8206C">
            <w:pPr>
              <w:spacing w:line="259" w:lineRule="auto"/>
              <w:rPr>
                <w:rFonts w:ascii="Times New Roman" w:hAnsi="Times New Roman" w:cs="Times New Roman"/>
              </w:rPr>
            </w:pPr>
            <w:r w:rsidRPr="006938E3">
              <w:rPr>
                <w:rFonts w:ascii="Times New Roman" w:hAnsi="Times New Roman" w:cs="Times New Roman"/>
              </w:rPr>
              <w:lastRenderedPageBreak/>
              <w:t>Plenum</w:t>
            </w:r>
          </w:p>
          <w:p w:rsidR="00B013FB" w:rsidRPr="006938E3" w:rsidRDefault="00B013FB" w:rsidP="00B8206C">
            <w:pPr>
              <w:spacing w:line="259" w:lineRule="auto"/>
              <w:rPr>
                <w:rFonts w:ascii="Times New Roman" w:hAnsi="Times New Roman" w:cs="Times New Roman"/>
              </w:rPr>
            </w:pPr>
          </w:p>
          <w:p w:rsidR="00B013FB" w:rsidRPr="006938E3" w:rsidRDefault="00B013FB" w:rsidP="00B8206C">
            <w:pPr>
              <w:spacing w:line="259" w:lineRule="auto"/>
              <w:rPr>
                <w:rFonts w:ascii="Times New Roman" w:hAnsi="Times New Roman" w:cs="Times New Roman"/>
              </w:rPr>
            </w:pPr>
            <w:r w:rsidRPr="006938E3">
              <w:rPr>
                <w:rFonts w:ascii="Times New Roman" w:hAnsi="Times New Roman" w:cs="Times New Roman"/>
              </w:rPr>
              <w:t>PPT-Präsentation Folien_Phase2</w:t>
            </w:r>
          </w:p>
          <w:p w:rsidR="00B013FB" w:rsidRPr="006938E3" w:rsidRDefault="00B013FB" w:rsidP="00B8206C">
            <w:pPr>
              <w:rPr>
                <w:rFonts w:ascii="Times New Roman" w:hAnsi="Times New Roman" w:cs="Times New Roman"/>
              </w:rPr>
            </w:pPr>
          </w:p>
        </w:tc>
      </w:tr>
      <w:tr w:rsidR="00B013FB" w:rsidRPr="006938E3" w:rsidTr="00B8206C">
        <w:tc>
          <w:tcPr>
            <w:tcW w:w="1555" w:type="dxa"/>
          </w:tcPr>
          <w:p w:rsidR="00B013FB" w:rsidRPr="006938E3" w:rsidRDefault="00B013FB" w:rsidP="00B8206C">
            <w:pPr>
              <w:spacing w:line="259" w:lineRule="auto"/>
              <w:jc w:val="both"/>
              <w:rPr>
                <w:rFonts w:ascii="Times New Roman" w:hAnsi="Times New Roman" w:cs="Times New Roman"/>
              </w:rPr>
            </w:pPr>
            <w:r w:rsidRPr="006938E3">
              <w:rPr>
                <w:rFonts w:ascii="Times New Roman" w:hAnsi="Times New Roman" w:cs="Times New Roman"/>
                <w:b/>
              </w:rPr>
              <w:t>Arbeitsphase</w:t>
            </w:r>
            <w:r w:rsidRPr="006938E3">
              <w:rPr>
                <w:rFonts w:ascii="Times New Roman" w:hAnsi="Times New Roman" w:cs="Times New Roman"/>
              </w:rPr>
              <w:t xml:space="preserve"> </w:t>
            </w:r>
          </w:p>
          <w:p w:rsidR="00B013FB" w:rsidRPr="006938E3" w:rsidRDefault="00B013FB" w:rsidP="00B8206C">
            <w:pPr>
              <w:spacing w:line="259" w:lineRule="auto"/>
              <w:jc w:val="both"/>
              <w:rPr>
                <w:rFonts w:ascii="Times New Roman" w:hAnsi="Times New Roman" w:cs="Times New Roman"/>
              </w:rPr>
            </w:pPr>
            <w:r w:rsidRPr="006938E3">
              <w:rPr>
                <w:rFonts w:ascii="Times New Roman" w:hAnsi="Times New Roman" w:cs="Times New Roman"/>
              </w:rPr>
              <w:t>(15 min)</w:t>
            </w:r>
          </w:p>
        </w:tc>
        <w:tc>
          <w:tcPr>
            <w:tcW w:w="9355" w:type="dxa"/>
          </w:tcPr>
          <w:p w:rsidR="009909B8" w:rsidRPr="006938E3" w:rsidRDefault="00697825" w:rsidP="00B8206C">
            <w:pPr>
              <w:jc w:val="both"/>
              <w:rPr>
                <w:rFonts w:ascii="Times New Roman" w:hAnsi="Times New Roman" w:cs="Times New Roman"/>
              </w:rPr>
            </w:pPr>
            <w:r w:rsidRPr="006938E3">
              <w:rPr>
                <w:rStyle w:val="Fett"/>
                <w:rFonts w:ascii="Times New Roman" w:hAnsi="Times New Roman" w:cs="Times New Roman"/>
              </w:rPr>
              <w:t>Zweck der Phase:</w:t>
            </w:r>
            <w:r w:rsidRPr="006938E3">
              <w:rPr>
                <w:rFonts w:ascii="Times New Roman" w:hAnsi="Times New Roman" w:cs="Times New Roman"/>
              </w:rPr>
              <w:t xml:space="preserve"> </w:t>
            </w:r>
          </w:p>
          <w:p w:rsidR="009909B8" w:rsidRPr="006938E3" w:rsidRDefault="00697825" w:rsidP="00B8206C">
            <w:pPr>
              <w:jc w:val="both"/>
              <w:rPr>
                <w:rFonts w:ascii="Times New Roman" w:hAnsi="Times New Roman" w:cs="Times New Roman"/>
              </w:rPr>
            </w:pPr>
            <w:r w:rsidRPr="006938E3">
              <w:rPr>
                <w:rFonts w:ascii="Times New Roman" w:hAnsi="Times New Roman" w:cs="Times New Roman"/>
              </w:rPr>
              <w:t xml:space="preserve">Die </w:t>
            </w:r>
            <w:proofErr w:type="spellStart"/>
            <w:r w:rsidRPr="006938E3">
              <w:rPr>
                <w:rFonts w:ascii="Times New Roman" w:hAnsi="Times New Roman" w:cs="Times New Roman"/>
              </w:rPr>
              <w:t>SuS</w:t>
            </w:r>
            <w:proofErr w:type="spellEnd"/>
            <w:r w:rsidRPr="006938E3">
              <w:rPr>
                <w:rFonts w:ascii="Times New Roman" w:hAnsi="Times New Roman" w:cs="Times New Roman"/>
              </w:rPr>
              <w:t xml:space="preserve"> entwickeln eigene Vorgehensweisen, um Profil 15 anhand der bekannten Daten zu klassifizieren und ihre Entscheidung zu begründen. Die Offenheit der Aufgabe ermöglicht unterschiedliche daten- und kontextbasierte Argumentationen, die in der anschließenden Diskussion aufgegriffen werden können.</w:t>
            </w:r>
          </w:p>
          <w:p w:rsidR="009909B8" w:rsidRPr="006938E3" w:rsidRDefault="009909B8" w:rsidP="009909B8">
            <w:p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b/>
                <w:bCs/>
                <w:lang w:eastAsia="de-DE"/>
              </w:rPr>
              <w:t>Aktion:</w:t>
            </w:r>
            <w:r w:rsidRPr="006938E3">
              <w:rPr>
                <w:rFonts w:ascii="Times New Roman" w:eastAsia="Times New Roman" w:hAnsi="Times New Roman" w:cs="Times New Roman"/>
                <w:lang w:eastAsia="de-DE"/>
              </w:rPr>
              <w:t xml:space="preserve"> </w:t>
            </w:r>
            <w:r w:rsidRPr="006938E3">
              <w:rPr>
                <w:rFonts w:ascii="Times New Roman" w:eastAsia="Times New Roman" w:hAnsi="Times New Roman" w:cs="Times New Roman"/>
                <w:lang w:eastAsia="de-DE"/>
              </w:rPr>
              <w:br/>
              <w:t xml:space="preserve">Die </w:t>
            </w:r>
            <w:proofErr w:type="spellStart"/>
            <w:r w:rsidRPr="006938E3">
              <w:rPr>
                <w:rFonts w:ascii="Times New Roman" w:eastAsia="Times New Roman" w:hAnsi="Times New Roman" w:cs="Times New Roman"/>
                <w:lang w:eastAsia="de-DE"/>
              </w:rPr>
              <w:t>SuS</w:t>
            </w:r>
            <w:proofErr w:type="spellEnd"/>
            <w:r w:rsidRPr="006938E3">
              <w:rPr>
                <w:rFonts w:ascii="Times New Roman" w:eastAsia="Times New Roman" w:hAnsi="Times New Roman" w:cs="Times New Roman"/>
                <w:lang w:eastAsia="de-DE"/>
              </w:rPr>
              <w:t xml:space="preserve"> bearbeiten die Klassifikationsaufgabe auf dem </w:t>
            </w:r>
            <w:r w:rsidRPr="006938E3">
              <w:rPr>
                <w:rFonts w:ascii="Times New Roman" w:eastAsia="Times New Roman" w:hAnsi="Times New Roman" w:cs="Times New Roman"/>
                <w:i/>
                <w:iCs/>
                <w:lang w:eastAsia="de-DE"/>
              </w:rPr>
              <w:t>Arbeitsblatt_Phase2_Klassifikation</w:t>
            </w:r>
            <w:r w:rsidRPr="006938E3">
              <w:rPr>
                <w:rFonts w:ascii="Times New Roman" w:eastAsia="Times New Roman" w:hAnsi="Times New Roman" w:cs="Times New Roman"/>
                <w:lang w:eastAsia="de-DE"/>
              </w:rPr>
              <w:t xml:space="preserve"> in Partnerarbeit. Sie entscheiden, ob Profil 15 als Person klassifiziert werden soll, die häufig oder selten Onlinespiele spielt, und begründen ihre Entscheidung anhand der bekannten Daten.</w:t>
            </w:r>
          </w:p>
          <w:p w:rsidR="00FF1C4E" w:rsidRPr="006938E3" w:rsidRDefault="00FF1C4E" w:rsidP="00FF1C4E">
            <w:p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lang w:eastAsia="de-DE"/>
              </w:rPr>
              <w:lastRenderedPageBreak/>
              <w:t xml:space="preserve">Der Datensatz steht ihnen dabei </w:t>
            </w:r>
            <w:r w:rsidRPr="006938E3">
              <w:rPr>
                <w:rFonts w:ascii="Times New Roman" w:eastAsia="Times New Roman" w:hAnsi="Times New Roman" w:cs="Times New Roman"/>
                <w:bCs/>
                <w:lang w:eastAsia="de-DE"/>
              </w:rPr>
              <w:t>in zwei Darstellungen</w:t>
            </w:r>
            <w:r w:rsidRPr="006938E3">
              <w:rPr>
                <w:rFonts w:ascii="Times New Roman" w:eastAsia="Times New Roman" w:hAnsi="Times New Roman" w:cs="Times New Roman"/>
                <w:lang w:eastAsia="de-DE"/>
              </w:rPr>
              <w:t xml:space="preserve"> zur Verfügung: als vollständige Tabelle sowie in Form einzelner Datenkarten, bei denen jeder Fall durch eine ausgeschnittene Tabellenzeile repräsentiert wird. Die Datenkarten können frei angeordnet, gruppiert, sortiert oder gefiltert werden. Eine bestimmte Vorgehensweise zur Klassifikation wird nicht vorgegeben.</w:t>
            </w:r>
          </w:p>
          <w:p w:rsidR="00FF1C4E" w:rsidRPr="006938E3" w:rsidRDefault="00FF1C4E" w:rsidP="00B8206C">
            <w:pPr>
              <w:jc w:val="both"/>
              <w:rPr>
                <w:rStyle w:val="Fett"/>
                <w:rFonts w:ascii="Times New Roman" w:hAnsi="Times New Roman" w:cs="Times New Roman"/>
              </w:rPr>
            </w:pPr>
          </w:p>
          <w:p w:rsidR="00B013FB" w:rsidRPr="006938E3" w:rsidRDefault="00FF1C4E" w:rsidP="00FF1C4E">
            <w:p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b/>
                <w:bCs/>
                <w:lang w:eastAsia="de-DE"/>
              </w:rPr>
              <w:t>Didaktischer Kommentar:</w:t>
            </w:r>
            <w:r w:rsidRPr="006938E3">
              <w:rPr>
                <w:rFonts w:ascii="Times New Roman" w:eastAsia="Times New Roman" w:hAnsi="Times New Roman" w:cs="Times New Roman"/>
                <w:lang w:eastAsia="de-DE"/>
              </w:rPr>
              <w:t xml:space="preserve"> </w:t>
            </w:r>
            <w:r w:rsidRPr="006938E3">
              <w:rPr>
                <w:rFonts w:ascii="Times New Roman" w:eastAsia="Times New Roman" w:hAnsi="Times New Roman" w:cs="Times New Roman"/>
                <w:lang w:eastAsia="de-DE"/>
              </w:rPr>
              <w:br/>
              <w:t xml:space="preserve">Die offene Aufgabenstellung ermöglicht es den </w:t>
            </w:r>
            <w:proofErr w:type="spellStart"/>
            <w:r w:rsidRPr="006938E3">
              <w:rPr>
                <w:rFonts w:ascii="Times New Roman" w:eastAsia="Times New Roman" w:hAnsi="Times New Roman" w:cs="Times New Roman"/>
                <w:lang w:eastAsia="de-DE"/>
              </w:rPr>
              <w:t>SuS</w:t>
            </w:r>
            <w:proofErr w:type="spellEnd"/>
            <w:r w:rsidRPr="006938E3">
              <w:rPr>
                <w:rFonts w:ascii="Times New Roman" w:eastAsia="Times New Roman" w:hAnsi="Times New Roman" w:cs="Times New Roman"/>
                <w:lang w:eastAsia="de-DE"/>
              </w:rPr>
              <w:t>, zunächst eigene Strategien zur Klassifikation zu entwickeln. Die tabellarische Darstellung bietet einen Überblick über den gesamten Datensatz, während die Datenkarten ein händisches Umordnen und Gruppieren der Fälle ermöglichen. Dadurch werden unterschiedliche Zugänge unterstützt, ohne eine bestimmte Auswertungsstrategie vorzugeben. Die entstehenden Entscheidungen und Begründungen bilden die Grundlage für die anschließende Diskussion.</w:t>
            </w:r>
          </w:p>
          <w:p w:rsidR="00FF1C4E" w:rsidRPr="006938E3" w:rsidRDefault="00FF1C4E" w:rsidP="00FF1C4E">
            <w:pPr>
              <w:jc w:val="both"/>
              <w:rPr>
                <w:rFonts w:ascii="Times New Roman" w:hAnsi="Times New Roman" w:cs="Times New Roman"/>
              </w:rPr>
            </w:pPr>
          </w:p>
        </w:tc>
        <w:tc>
          <w:tcPr>
            <w:tcW w:w="1701" w:type="dxa"/>
          </w:tcPr>
          <w:p w:rsidR="00B013FB" w:rsidRPr="006938E3" w:rsidRDefault="00B013FB" w:rsidP="00B8206C">
            <w:pPr>
              <w:spacing w:line="259" w:lineRule="auto"/>
              <w:rPr>
                <w:rFonts w:ascii="Times New Roman" w:hAnsi="Times New Roman" w:cs="Times New Roman"/>
              </w:rPr>
            </w:pPr>
            <w:r w:rsidRPr="006938E3">
              <w:rPr>
                <w:rFonts w:ascii="Times New Roman" w:hAnsi="Times New Roman" w:cs="Times New Roman"/>
              </w:rPr>
              <w:lastRenderedPageBreak/>
              <w:t>Partnerarbeit</w:t>
            </w:r>
          </w:p>
          <w:p w:rsidR="00B013FB" w:rsidRPr="006938E3" w:rsidRDefault="00B013FB" w:rsidP="00B8206C">
            <w:pPr>
              <w:spacing w:line="259" w:lineRule="auto"/>
              <w:rPr>
                <w:rFonts w:ascii="Times New Roman" w:hAnsi="Times New Roman" w:cs="Times New Roman"/>
              </w:rPr>
            </w:pPr>
          </w:p>
          <w:p w:rsidR="00B013FB" w:rsidRPr="006938E3" w:rsidRDefault="00B013FB" w:rsidP="00B8206C">
            <w:pPr>
              <w:spacing w:line="259" w:lineRule="auto"/>
              <w:rPr>
                <w:rFonts w:ascii="Times New Roman" w:hAnsi="Times New Roman" w:cs="Times New Roman"/>
              </w:rPr>
            </w:pPr>
            <w:proofErr w:type="spellStart"/>
            <w:r w:rsidRPr="006938E3">
              <w:rPr>
                <w:rFonts w:ascii="Times New Roman" w:hAnsi="Times New Roman" w:cs="Times New Roman"/>
              </w:rPr>
              <w:t>Ausschneidevorlage_Datenkarten</w:t>
            </w:r>
            <w:proofErr w:type="spellEnd"/>
          </w:p>
          <w:p w:rsidR="00B013FB" w:rsidRPr="006938E3" w:rsidRDefault="00B013FB" w:rsidP="00B8206C">
            <w:pPr>
              <w:spacing w:line="259" w:lineRule="auto"/>
              <w:rPr>
                <w:rFonts w:ascii="Times New Roman" w:hAnsi="Times New Roman" w:cs="Times New Roman"/>
              </w:rPr>
            </w:pPr>
          </w:p>
          <w:p w:rsidR="00B013FB" w:rsidRPr="006938E3" w:rsidRDefault="00B013FB" w:rsidP="00B8206C">
            <w:pPr>
              <w:spacing w:line="259" w:lineRule="auto"/>
              <w:rPr>
                <w:rFonts w:ascii="Times New Roman" w:hAnsi="Times New Roman" w:cs="Times New Roman"/>
              </w:rPr>
            </w:pPr>
            <w:r w:rsidRPr="006938E3">
              <w:rPr>
                <w:rFonts w:ascii="Times New Roman" w:hAnsi="Times New Roman" w:cs="Times New Roman"/>
              </w:rPr>
              <w:t>Arbeitsblatt_</w:t>
            </w:r>
            <w:r w:rsidR="009909B8" w:rsidRPr="006938E3">
              <w:rPr>
                <w:rFonts w:ascii="Times New Roman" w:hAnsi="Times New Roman" w:cs="Times New Roman"/>
              </w:rPr>
              <w:t>Phase2</w:t>
            </w:r>
            <w:r w:rsidRPr="006938E3">
              <w:rPr>
                <w:rFonts w:ascii="Times New Roman" w:hAnsi="Times New Roman" w:cs="Times New Roman"/>
              </w:rPr>
              <w:t>_Klassifikation</w:t>
            </w:r>
          </w:p>
        </w:tc>
      </w:tr>
      <w:tr w:rsidR="00B013FB" w:rsidRPr="006938E3" w:rsidTr="00B8206C">
        <w:tc>
          <w:tcPr>
            <w:tcW w:w="1555" w:type="dxa"/>
          </w:tcPr>
          <w:p w:rsidR="00B013FB" w:rsidRPr="006938E3" w:rsidRDefault="00B013FB" w:rsidP="00B8206C">
            <w:pPr>
              <w:spacing w:line="259" w:lineRule="auto"/>
              <w:jc w:val="both"/>
              <w:rPr>
                <w:rFonts w:ascii="Times New Roman" w:hAnsi="Times New Roman" w:cs="Times New Roman"/>
              </w:rPr>
            </w:pPr>
            <w:r w:rsidRPr="006938E3">
              <w:rPr>
                <w:rFonts w:ascii="Times New Roman" w:hAnsi="Times New Roman" w:cs="Times New Roman"/>
                <w:b/>
              </w:rPr>
              <w:t xml:space="preserve">Besprechung </w:t>
            </w:r>
          </w:p>
          <w:p w:rsidR="00B013FB" w:rsidRPr="006938E3" w:rsidRDefault="00B013FB" w:rsidP="00B8206C">
            <w:pPr>
              <w:spacing w:line="259" w:lineRule="auto"/>
              <w:jc w:val="both"/>
              <w:rPr>
                <w:rFonts w:ascii="Times New Roman" w:hAnsi="Times New Roman" w:cs="Times New Roman"/>
              </w:rPr>
            </w:pPr>
            <w:r w:rsidRPr="006938E3">
              <w:rPr>
                <w:rFonts w:ascii="Times New Roman" w:hAnsi="Times New Roman" w:cs="Times New Roman"/>
              </w:rPr>
              <w:t>(</w:t>
            </w:r>
            <w:r w:rsidR="006938E3">
              <w:rPr>
                <w:rFonts w:ascii="Times New Roman" w:hAnsi="Times New Roman" w:cs="Times New Roman"/>
              </w:rPr>
              <w:t>10</w:t>
            </w:r>
            <w:r w:rsidRPr="006938E3">
              <w:rPr>
                <w:rFonts w:ascii="Times New Roman" w:hAnsi="Times New Roman" w:cs="Times New Roman"/>
              </w:rPr>
              <w:t xml:space="preserve"> min)</w:t>
            </w:r>
          </w:p>
        </w:tc>
        <w:tc>
          <w:tcPr>
            <w:tcW w:w="9355" w:type="dxa"/>
          </w:tcPr>
          <w:p w:rsidR="00FF1C4E" w:rsidRPr="006938E3" w:rsidRDefault="00FF1C4E" w:rsidP="00FF1C4E">
            <w:pPr>
              <w:rPr>
                <w:rFonts w:ascii="Times New Roman" w:hAnsi="Times New Roman" w:cs="Times New Roman"/>
              </w:rPr>
            </w:pPr>
            <w:r w:rsidRPr="006938E3">
              <w:rPr>
                <w:rStyle w:val="Fett"/>
                <w:rFonts w:ascii="Times New Roman" w:hAnsi="Times New Roman" w:cs="Times New Roman"/>
              </w:rPr>
              <w:t>Zweck der Phase:</w:t>
            </w:r>
            <w:r w:rsidRPr="006938E3">
              <w:rPr>
                <w:rFonts w:ascii="Times New Roman" w:hAnsi="Times New Roman" w:cs="Times New Roman"/>
              </w:rPr>
              <w:t xml:space="preserve"> </w:t>
            </w:r>
            <w:r w:rsidRPr="006938E3">
              <w:rPr>
                <w:rFonts w:ascii="Times New Roman" w:hAnsi="Times New Roman" w:cs="Times New Roman"/>
              </w:rPr>
              <w:br/>
              <w:t xml:space="preserve">Die unterschiedlichen Entscheidungen und Begründungen der </w:t>
            </w:r>
            <w:proofErr w:type="spellStart"/>
            <w:r w:rsidRPr="006938E3">
              <w:rPr>
                <w:rFonts w:ascii="Times New Roman" w:hAnsi="Times New Roman" w:cs="Times New Roman"/>
              </w:rPr>
              <w:t>SuS</w:t>
            </w:r>
            <w:proofErr w:type="spellEnd"/>
            <w:r w:rsidRPr="006938E3">
              <w:rPr>
                <w:rFonts w:ascii="Times New Roman" w:hAnsi="Times New Roman" w:cs="Times New Roman"/>
              </w:rPr>
              <w:t xml:space="preserve"> werden gegenübergestellt und verschiedene Vorgehensweisen zur Klassifikation sichtbar gemacht. Aus der Vielfalt der Ansätze wird der Bedarf nach einem systematischeren Vorgehen zur datenbasierten Klassifikation entwickelt.</w:t>
            </w:r>
          </w:p>
          <w:p w:rsidR="00FF1C4E" w:rsidRPr="006938E3" w:rsidRDefault="00FF1C4E" w:rsidP="00FF1C4E">
            <w:pPr>
              <w:rPr>
                <w:rFonts w:ascii="Times New Roman" w:hAnsi="Times New Roman" w:cs="Times New Roman"/>
                <w:u w:val="single"/>
              </w:rPr>
            </w:pPr>
          </w:p>
          <w:p w:rsidR="00FF1C4E" w:rsidRPr="006938E3" w:rsidRDefault="00FF1C4E" w:rsidP="00FF1C4E">
            <w:pPr>
              <w:rPr>
                <w:rFonts w:ascii="Times New Roman" w:hAnsi="Times New Roman" w:cs="Times New Roman"/>
              </w:rPr>
            </w:pPr>
            <w:r w:rsidRPr="006938E3">
              <w:rPr>
                <w:rFonts w:ascii="Times New Roman" w:eastAsia="Times New Roman" w:hAnsi="Times New Roman" w:cs="Times New Roman"/>
                <w:b/>
                <w:bCs/>
                <w:lang w:eastAsia="de-DE"/>
              </w:rPr>
              <w:t>Aktion:</w:t>
            </w:r>
            <w:r w:rsidRPr="006938E3">
              <w:rPr>
                <w:rFonts w:ascii="Times New Roman" w:eastAsia="Times New Roman" w:hAnsi="Times New Roman" w:cs="Times New Roman"/>
                <w:lang w:eastAsia="de-DE"/>
              </w:rPr>
              <w:t xml:space="preserve"> </w:t>
            </w:r>
            <w:r w:rsidRPr="006938E3">
              <w:rPr>
                <w:rFonts w:ascii="Times New Roman" w:eastAsia="Times New Roman" w:hAnsi="Times New Roman" w:cs="Times New Roman"/>
                <w:lang w:eastAsia="de-DE"/>
              </w:rPr>
              <w:br/>
            </w:r>
            <w:r w:rsidRPr="006938E3">
              <w:rPr>
                <w:rFonts w:ascii="Times New Roman" w:hAnsi="Times New Roman" w:cs="Times New Roman"/>
              </w:rPr>
              <w:t xml:space="preserve">Die Gruppen stellen ihre Klassifikation von Profil 15 und ihre jeweilige Begründung vor. Die Lehrkraft sammelt die unterschiedlichen Vorgehensweisen, ohne diese zunächst hinsichtlich ihrer Qualität zu bewerten, und fragt jeweils nach, wie sicher die </w:t>
            </w:r>
            <w:proofErr w:type="spellStart"/>
            <w:r w:rsidRPr="006938E3">
              <w:rPr>
                <w:rFonts w:ascii="Times New Roman" w:hAnsi="Times New Roman" w:cs="Times New Roman"/>
              </w:rPr>
              <w:t>SuS</w:t>
            </w:r>
            <w:proofErr w:type="spellEnd"/>
            <w:r w:rsidRPr="006938E3">
              <w:rPr>
                <w:rFonts w:ascii="Times New Roman" w:hAnsi="Times New Roman" w:cs="Times New Roman"/>
              </w:rPr>
              <w:t xml:space="preserve"> ihre Vorhersage einschätzen.</w:t>
            </w:r>
          </w:p>
          <w:p w:rsidR="00FF1C4E" w:rsidRPr="006938E3" w:rsidRDefault="00FF1C4E" w:rsidP="00FF1C4E">
            <w:pPr>
              <w:rPr>
                <w:rFonts w:ascii="Times New Roman" w:hAnsi="Times New Roman" w:cs="Times New Roman"/>
              </w:rPr>
            </w:pPr>
            <w:r w:rsidRPr="006938E3">
              <w:rPr>
                <w:rFonts w:ascii="Times New Roman" w:hAnsi="Times New Roman" w:cs="Times New Roman"/>
              </w:rPr>
              <w:t xml:space="preserve">Erfahrungsgemäß treten unterschiedliche </w:t>
            </w:r>
            <w:r w:rsidR="00FC6B62" w:rsidRPr="006938E3">
              <w:rPr>
                <w:rFonts w:ascii="Times New Roman" w:hAnsi="Times New Roman" w:cs="Times New Roman"/>
              </w:rPr>
              <w:t xml:space="preserve">Klassifikationen auf und auch unterschiedliche </w:t>
            </w:r>
            <w:r w:rsidRPr="006938E3">
              <w:rPr>
                <w:rFonts w:ascii="Times New Roman" w:hAnsi="Times New Roman" w:cs="Times New Roman"/>
              </w:rPr>
              <w:t xml:space="preserve">Ansätze </w:t>
            </w:r>
            <w:r w:rsidR="00FC6B62" w:rsidRPr="006938E3">
              <w:rPr>
                <w:rFonts w:ascii="Times New Roman" w:hAnsi="Times New Roman" w:cs="Times New Roman"/>
              </w:rPr>
              <w:t>zur Begründung</w:t>
            </w:r>
            <w:r w:rsidRPr="006938E3">
              <w:rPr>
                <w:rFonts w:ascii="Times New Roman" w:hAnsi="Times New Roman" w:cs="Times New Roman"/>
              </w:rPr>
              <w:t>, beispielsweise:</w:t>
            </w:r>
          </w:p>
          <w:p w:rsidR="00FF1C4E" w:rsidRPr="006938E3" w:rsidRDefault="00FF1C4E" w:rsidP="00FF1C4E">
            <w:pPr>
              <w:pStyle w:val="Listenabsatz"/>
              <w:numPr>
                <w:ilvl w:val="0"/>
                <w:numId w:val="11"/>
              </w:numPr>
              <w:rPr>
                <w:rFonts w:ascii="Times New Roman" w:hAnsi="Times New Roman" w:cs="Times New Roman"/>
              </w:rPr>
            </w:pPr>
            <w:r w:rsidRPr="006938E3">
              <w:rPr>
                <w:rFonts w:ascii="Times New Roman" w:hAnsi="Times New Roman" w:cs="Times New Roman"/>
              </w:rPr>
              <w:t xml:space="preserve">Bezug auf einzelne ähnliche Fälle, </w:t>
            </w:r>
          </w:p>
          <w:p w:rsidR="00FF1C4E" w:rsidRPr="006938E3" w:rsidRDefault="00FF1C4E" w:rsidP="00FF1C4E">
            <w:pPr>
              <w:pStyle w:val="Listenabsatz"/>
              <w:numPr>
                <w:ilvl w:val="0"/>
                <w:numId w:val="11"/>
              </w:numPr>
              <w:rPr>
                <w:rFonts w:ascii="Times New Roman" w:hAnsi="Times New Roman" w:cs="Times New Roman"/>
              </w:rPr>
            </w:pPr>
            <w:r w:rsidRPr="006938E3">
              <w:rPr>
                <w:rFonts w:ascii="Times New Roman" w:hAnsi="Times New Roman" w:cs="Times New Roman"/>
              </w:rPr>
              <w:t xml:space="preserve">Betrachtung </w:t>
            </w:r>
            <w:proofErr w:type="gramStart"/>
            <w:r w:rsidRPr="006938E3">
              <w:rPr>
                <w:rFonts w:ascii="Times New Roman" w:hAnsi="Times New Roman" w:cs="Times New Roman"/>
              </w:rPr>
              <w:t>einer einzelnen Prädiktorvariablen</w:t>
            </w:r>
            <w:proofErr w:type="gramEnd"/>
            <w:r w:rsidRPr="006938E3">
              <w:rPr>
                <w:rFonts w:ascii="Times New Roman" w:hAnsi="Times New Roman" w:cs="Times New Roman"/>
              </w:rPr>
              <w:t xml:space="preserve">, </w:t>
            </w:r>
          </w:p>
          <w:p w:rsidR="00FF1C4E" w:rsidRPr="006938E3" w:rsidRDefault="00FF1C4E" w:rsidP="00FF1C4E">
            <w:pPr>
              <w:pStyle w:val="Listenabsatz"/>
              <w:numPr>
                <w:ilvl w:val="0"/>
                <w:numId w:val="11"/>
              </w:numPr>
              <w:rPr>
                <w:rFonts w:ascii="Times New Roman" w:hAnsi="Times New Roman" w:cs="Times New Roman"/>
              </w:rPr>
            </w:pPr>
            <w:r w:rsidRPr="006938E3">
              <w:rPr>
                <w:rFonts w:ascii="Times New Roman" w:hAnsi="Times New Roman" w:cs="Times New Roman"/>
              </w:rPr>
              <w:lastRenderedPageBreak/>
              <w:t xml:space="preserve">Kombination mehrerer Prädiktorvariablen, </w:t>
            </w:r>
          </w:p>
          <w:p w:rsidR="00FF1C4E" w:rsidRPr="006938E3" w:rsidRDefault="00FF1C4E" w:rsidP="00FF1C4E">
            <w:pPr>
              <w:pStyle w:val="Listenabsatz"/>
              <w:numPr>
                <w:ilvl w:val="0"/>
                <w:numId w:val="11"/>
              </w:numPr>
              <w:rPr>
                <w:rFonts w:ascii="Times New Roman" w:hAnsi="Times New Roman" w:cs="Times New Roman"/>
              </w:rPr>
            </w:pPr>
            <w:r w:rsidRPr="006938E3">
              <w:rPr>
                <w:rFonts w:ascii="Times New Roman" w:hAnsi="Times New Roman" w:cs="Times New Roman"/>
              </w:rPr>
              <w:t xml:space="preserve">Gruppierung von Fällen anhand bestimmter Merkmale und anschließende Zuordnung von Profil 15. </w:t>
            </w:r>
          </w:p>
          <w:p w:rsidR="00FF1C4E" w:rsidRPr="006938E3" w:rsidRDefault="00FF1C4E" w:rsidP="00FF1C4E">
            <w:pPr>
              <w:rPr>
                <w:rFonts w:ascii="Times New Roman" w:hAnsi="Times New Roman" w:cs="Times New Roman"/>
              </w:rPr>
            </w:pPr>
            <w:r w:rsidRPr="006938E3">
              <w:rPr>
                <w:rFonts w:ascii="Times New Roman" w:hAnsi="Times New Roman" w:cs="Times New Roman"/>
              </w:rPr>
              <w:t xml:space="preserve">Die Lehrkraft greift die unterschiedlichen Ansätze auf und arbeitet mit den </w:t>
            </w:r>
            <w:proofErr w:type="spellStart"/>
            <w:r w:rsidRPr="006938E3">
              <w:rPr>
                <w:rFonts w:ascii="Times New Roman" w:hAnsi="Times New Roman" w:cs="Times New Roman"/>
              </w:rPr>
              <w:t>SuS</w:t>
            </w:r>
            <w:proofErr w:type="spellEnd"/>
            <w:r w:rsidRPr="006938E3">
              <w:rPr>
                <w:rFonts w:ascii="Times New Roman" w:hAnsi="Times New Roman" w:cs="Times New Roman"/>
              </w:rPr>
              <w:t xml:space="preserve"> heraus, dass </w:t>
            </w:r>
            <w:r w:rsidR="00FC6B62" w:rsidRPr="006938E3">
              <w:rPr>
                <w:rFonts w:ascii="Times New Roman" w:hAnsi="Times New Roman" w:cs="Times New Roman"/>
              </w:rPr>
              <w:t xml:space="preserve">es hier keine eindeutig richtige Antwort gibt und </w:t>
            </w:r>
            <w:r w:rsidRPr="006938E3">
              <w:rPr>
                <w:rFonts w:ascii="Times New Roman" w:hAnsi="Times New Roman" w:cs="Times New Roman"/>
              </w:rPr>
              <w:t>sich auf Grundlage der Daten verschiedene Vorhersagen begründen lassen und die Zuordnung eines neuen Falls mit Unsicherheit verbunden ist. Anschließend leitet sie zur Frage über, wie die vorhandenen Daten systematischer genutzt werden können, um eine Klassifikationsregel zu entwickeln.</w:t>
            </w:r>
          </w:p>
          <w:p w:rsidR="00FF1C4E" w:rsidRPr="006938E3" w:rsidRDefault="00FF1C4E" w:rsidP="00FF1C4E">
            <w:pPr>
              <w:rPr>
                <w:rFonts w:ascii="Times New Roman" w:hAnsi="Times New Roman" w:cs="Times New Roman"/>
              </w:rPr>
            </w:pPr>
          </w:p>
          <w:p w:rsidR="00FF1C4E" w:rsidRPr="006938E3" w:rsidRDefault="00FF1C4E" w:rsidP="00FF1C4E">
            <w:pPr>
              <w:rPr>
                <w:rFonts w:ascii="Times New Roman" w:hAnsi="Times New Roman" w:cs="Times New Roman"/>
              </w:rPr>
            </w:pPr>
            <w:r w:rsidRPr="006938E3">
              <w:rPr>
                <w:rFonts w:ascii="Times New Roman" w:hAnsi="Times New Roman" w:cs="Times New Roman"/>
                <w:b/>
                <w:bCs/>
              </w:rPr>
              <w:t>Didaktischer Kommentar:</w:t>
            </w:r>
            <w:r w:rsidRPr="006938E3">
              <w:rPr>
                <w:rFonts w:ascii="Times New Roman" w:hAnsi="Times New Roman" w:cs="Times New Roman"/>
              </w:rPr>
              <w:t xml:space="preserve"> </w:t>
            </w:r>
            <w:r w:rsidRPr="006938E3">
              <w:rPr>
                <w:rFonts w:ascii="Times New Roman" w:hAnsi="Times New Roman" w:cs="Times New Roman"/>
              </w:rPr>
              <w:br/>
              <w:t xml:space="preserve">Die unterschiedlichen Schüleransätze werden bewusst zunächst nicht als richtig oder falsch bewertet. Einzelne Ideen der </w:t>
            </w:r>
            <w:proofErr w:type="spellStart"/>
            <w:r w:rsidRPr="006938E3">
              <w:rPr>
                <w:rFonts w:ascii="Times New Roman" w:hAnsi="Times New Roman" w:cs="Times New Roman"/>
              </w:rPr>
              <w:t>SuS</w:t>
            </w:r>
            <w:proofErr w:type="spellEnd"/>
            <w:r w:rsidRPr="006938E3">
              <w:rPr>
                <w:rFonts w:ascii="Times New Roman" w:hAnsi="Times New Roman" w:cs="Times New Roman"/>
              </w:rPr>
              <w:t xml:space="preserve"> – insbesondere das Gruppieren nach Merkmalen und das Betrachten der Zielvariable innerhalb von Gruppen – können bereits Elemente des anschließend eingeführten Vorgehens enthalten. Dadurch kann die systematische Konstruktion eines einstufigen Entscheidungsbaums an vorhandene Schülerideen anknüpfen, statt als vollständig neues Verfahren eingeführt zu werden.</w:t>
            </w:r>
            <w:r w:rsidR="00FC6B62" w:rsidRPr="006938E3">
              <w:rPr>
                <w:rFonts w:ascii="Times New Roman" w:hAnsi="Times New Roman" w:cs="Times New Roman"/>
              </w:rPr>
              <w:t xml:space="preserve"> </w:t>
            </w:r>
          </w:p>
          <w:p w:rsidR="00B013FB" w:rsidRPr="006938E3" w:rsidRDefault="00B013FB" w:rsidP="00FC6B62">
            <w:pPr>
              <w:jc w:val="both"/>
              <w:rPr>
                <w:rFonts w:ascii="Times New Roman" w:hAnsi="Times New Roman" w:cs="Times New Roman"/>
              </w:rPr>
            </w:pPr>
          </w:p>
        </w:tc>
        <w:tc>
          <w:tcPr>
            <w:tcW w:w="1701" w:type="dxa"/>
          </w:tcPr>
          <w:p w:rsidR="00B013FB" w:rsidRPr="006938E3" w:rsidRDefault="00B013FB" w:rsidP="00B8206C">
            <w:pPr>
              <w:spacing w:line="259" w:lineRule="auto"/>
              <w:rPr>
                <w:rFonts w:ascii="Times New Roman" w:hAnsi="Times New Roman" w:cs="Times New Roman"/>
              </w:rPr>
            </w:pPr>
          </w:p>
          <w:p w:rsidR="00B013FB" w:rsidRPr="006938E3" w:rsidRDefault="00B013FB" w:rsidP="00B8206C">
            <w:pPr>
              <w:spacing w:line="259" w:lineRule="auto"/>
              <w:rPr>
                <w:rFonts w:ascii="Times New Roman" w:hAnsi="Times New Roman" w:cs="Times New Roman"/>
              </w:rPr>
            </w:pPr>
            <w:r w:rsidRPr="006938E3">
              <w:rPr>
                <w:rFonts w:ascii="Times New Roman" w:hAnsi="Times New Roman" w:cs="Times New Roman"/>
              </w:rPr>
              <w:t xml:space="preserve"> </w:t>
            </w:r>
          </w:p>
          <w:p w:rsidR="00B013FB" w:rsidRPr="006938E3" w:rsidRDefault="00B013FB" w:rsidP="00B8206C">
            <w:pPr>
              <w:rPr>
                <w:rFonts w:ascii="Times New Roman" w:hAnsi="Times New Roman" w:cs="Times New Roman"/>
              </w:rPr>
            </w:pPr>
          </w:p>
        </w:tc>
      </w:tr>
      <w:tr w:rsidR="00B013FB" w:rsidRPr="006938E3" w:rsidTr="00B8206C">
        <w:tc>
          <w:tcPr>
            <w:tcW w:w="1555" w:type="dxa"/>
          </w:tcPr>
          <w:p w:rsidR="00B013FB" w:rsidRPr="006938E3" w:rsidRDefault="00B013FB" w:rsidP="00B8206C">
            <w:pPr>
              <w:jc w:val="both"/>
              <w:rPr>
                <w:rFonts w:ascii="Times New Roman" w:hAnsi="Times New Roman" w:cs="Times New Roman"/>
                <w:b/>
              </w:rPr>
            </w:pPr>
            <w:r w:rsidRPr="006938E3">
              <w:rPr>
                <w:rFonts w:ascii="Times New Roman" w:hAnsi="Times New Roman" w:cs="Times New Roman"/>
                <w:b/>
              </w:rPr>
              <w:t>Einführung</w:t>
            </w:r>
          </w:p>
          <w:p w:rsidR="00B013FB" w:rsidRPr="006938E3" w:rsidRDefault="00B013FB" w:rsidP="00B8206C">
            <w:pPr>
              <w:jc w:val="both"/>
              <w:rPr>
                <w:rFonts w:ascii="Times New Roman" w:hAnsi="Times New Roman" w:cs="Times New Roman"/>
              </w:rPr>
            </w:pPr>
            <w:r w:rsidRPr="006938E3">
              <w:rPr>
                <w:rFonts w:ascii="Times New Roman" w:hAnsi="Times New Roman" w:cs="Times New Roman"/>
              </w:rPr>
              <w:t>(10 min)</w:t>
            </w:r>
          </w:p>
        </w:tc>
        <w:tc>
          <w:tcPr>
            <w:tcW w:w="9355" w:type="dxa"/>
          </w:tcPr>
          <w:p w:rsidR="00FC6B62" w:rsidRPr="006938E3" w:rsidRDefault="00FC6B62" w:rsidP="00FC6B62">
            <w:pPr>
              <w:spacing w:before="100" w:beforeAutospacing="1" w:after="100" w:afterAutospacing="1"/>
              <w:outlineLvl w:val="2"/>
              <w:rPr>
                <w:rFonts w:ascii="Times New Roman" w:eastAsia="Times New Roman" w:hAnsi="Times New Roman" w:cs="Times New Roman"/>
                <w:lang w:eastAsia="de-DE"/>
              </w:rPr>
            </w:pPr>
            <w:r w:rsidRPr="006938E3">
              <w:rPr>
                <w:rFonts w:ascii="Times New Roman" w:eastAsia="Times New Roman" w:hAnsi="Times New Roman" w:cs="Times New Roman"/>
                <w:b/>
                <w:bCs/>
                <w:sz w:val="27"/>
                <w:szCs w:val="27"/>
                <w:lang w:eastAsia="de-DE"/>
              </w:rPr>
              <w:t>Zweck der Phase:</w:t>
            </w:r>
            <w:r w:rsidRPr="006938E3">
              <w:rPr>
                <w:rFonts w:ascii="Times New Roman" w:eastAsia="Times New Roman" w:hAnsi="Times New Roman" w:cs="Times New Roman"/>
                <w:b/>
                <w:bCs/>
                <w:sz w:val="27"/>
                <w:szCs w:val="27"/>
                <w:lang w:eastAsia="de-DE"/>
              </w:rPr>
              <w:br/>
            </w:r>
            <w:r w:rsidRPr="006938E3">
              <w:rPr>
                <w:rFonts w:ascii="Times New Roman" w:eastAsia="Times New Roman" w:hAnsi="Times New Roman" w:cs="Times New Roman"/>
                <w:lang w:eastAsia="de-DE"/>
              </w:rPr>
              <w:t>Die Perspektive wird von der Klassifikation eines einzelnen neuen Falls auf die Entwicklung einer Klassifikationsregel erweitert, die die bekannten Fälle des Trainingsdatensatzes möglichst fehlerarm klassifiziert. Dazu wird der Datensplit mit anschließender Mehrheitsentscheidung als systematisches Vorgehen zur Konstruktion eines einstufigen Entscheidungsbaums eingeführt.</w:t>
            </w:r>
          </w:p>
          <w:p w:rsidR="00FC6B62" w:rsidRPr="006938E3" w:rsidRDefault="00FC6B62" w:rsidP="00FC6B62">
            <w:pPr>
              <w:spacing w:before="100" w:beforeAutospacing="1" w:after="100" w:afterAutospacing="1"/>
              <w:outlineLvl w:val="2"/>
              <w:rPr>
                <w:rFonts w:ascii="Times New Roman" w:eastAsia="Times New Roman" w:hAnsi="Times New Roman" w:cs="Times New Roman"/>
                <w:lang w:eastAsia="de-DE"/>
              </w:rPr>
            </w:pPr>
            <w:r w:rsidRPr="006938E3">
              <w:rPr>
                <w:rFonts w:ascii="Times New Roman" w:eastAsia="Times New Roman" w:hAnsi="Times New Roman" w:cs="Times New Roman"/>
                <w:b/>
                <w:bCs/>
                <w:sz w:val="27"/>
                <w:szCs w:val="27"/>
                <w:lang w:eastAsia="de-DE"/>
              </w:rPr>
              <w:t>Aktion:</w:t>
            </w:r>
            <w:r w:rsidRPr="006938E3">
              <w:rPr>
                <w:rFonts w:ascii="Times New Roman" w:eastAsia="Times New Roman" w:hAnsi="Times New Roman" w:cs="Times New Roman"/>
                <w:b/>
                <w:bCs/>
                <w:sz w:val="27"/>
                <w:szCs w:val="27"/>
                <w:lang w:eastAsia="de-DE"/>
              </w:rPr>
              <w:br/>
            </w:r>
            <w:r w:rsidRPr="006938E3">
              <w:rPr>
                <w:rFonts w:ascii="Times New Roman" w:eastAsia="Times New Roman" w:hAnsi="Times New Roman" w:cs="Times New Roman"/>
                <w:lang w:eastAsia="de-DE"/>
              </w:rPr>
              <w:t xml:space="preserve">Die Lehrkraft leitet einen Perspektivwechsel ein: Das übergeordnete Ziel bleibt die Klassifikation neuer Fälle. Zunächst soll jedoch anhand der bekannten Fälle eine Klassifikationsregel entwickelt werden, die diese möglichst fehlerarm klassifiziert. In diesem Zusammenhang wird der vorliegende Datensatz als </w:t>
            </w:r>
            <w:r w:rsidRPr="006938E3">
              <w:rPr>
                <w:rFonts w:ascii="Times New Roman" w:eastAsia="Times New Roman" w:hAnsi="Times New Roman" w:cs="Times New Roman"/>
                <w:bCs/>
                <w:lang w:eastAsia="de-DE"/>
              </w:rPr>
              <w:t>Trainingsdatensatz</w:t>
            </w:r>
            <w:r w:rsidRPr="006938E3">
              <w:rPr>
                <w:rFonts w:ascii="Times New Roman" w:eastAsia="Times New Roman" w:hAnsi="Times New Roman" w:cs="Times New Roman"/>
                <w:lang w:eastAsia="de-DE"/>
              </w:rPr>
              <w:t xml:space="preserve"> eingeführt.</w:t>
            </w:r>
          </w:p>
          <w:p w:rsidR="00FC6B62" w:rsidRPr="006938E3" w:rsidRDefault="00FC6B62" w:rsidP="00FC6B62">
            <w:p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lang w:eastAsia="de-DE"/>
              </w:rPr>
              <w:t xml:space="preserve">Anhand der Prädiktorvariable </w:t>
            </w:r>
            <w:proofErr w:type="spellStart"/>
            <w:r w:rsidRPr="006938E3">
              <w:rPr>
                <w:rFonts w:ascii="Times New Roman" w:eastAsia="Times New Roman" w:hAnsi="Times New Roman" w:cs="Times New Roman"/>
                <w:i/>
                <w:iCs/>
                <w:lang w:eastAsia="de-DE"/>
              </w:rPr>
              <w:t>FesteKonsole</w:t>
            </w:r>
            <w:proofErr w:type="spellEnd"/>
            <w:r w:rsidRPr="006938E3">
              <w:rPr>
                <w:rFonts w:ascii="Times New Roman" w:eastAsia="Times New Roman" w:hAnsi="Times New Roman" w:cs="Times New Roman"/>
                <w:lang w:eastAsia="de-DE"/>
              </w:rPr>
              <w:t xml:space="preserve"> wird mit den </w:t>
            </w:r>
            <w:r w:rsidRPr="006938E3">
              <w:rPr>
                <w:rFonts w:ascii="Times New Roman" w:eastAsia="Times New Roman" w:hAnsi="Times New Roman" w:cs="Times New Roman"/>
                <w:bCs/>
                <w:lang w:eastAsia="de-DE"/>
              </w:rPr>
              <w:t>Folien 10–19</w:t>
            </w:r>
            <w:r w:rsidRPr="006938E3">
              <w:rPr>
                <w:rFonts w:ascii="Times New Roman" w:eastAsia="Times New Roman" w:hAnsi="Times New Roman" w:cs="Times New Roman"/>
                <w:lang w:eastAsia="de-DE"/>
              </w:rPr>
              <w:t xml:space="preserve"> das Vorgehen gemeinsam nachvollzogen. Dabei werden mögliche Ideen aus der vorherigen </w:t>
            </w:r>
            <w:r w:rsidRPr="006938E3">
              <w:rPr>
                <w:rFonts w:ascii="Times New Roman" w:eastAsia="Times New Roman" w:hAnsi="Times New Roman" w:cs="Times New Roman"/>
                <w:lang w:eastAsia="de-DE"/>
              </w:rPr>
              <w:lastRenderedPageBreak/>
              <w:t>Klassifikationsaufgabe aufgegriffen und zu einem systematischen Vorgehen zusammengeführt:</w:t>
            </w:r>
          </w:p>
          <w:p w:rsidR="00FC6B62" w:rsidRPr="006938E3" w:rsidRDefault="00FC6B62" w:rsidP="00FC6B62">
            <w:pPr>
              <w:numPr>
                <w:ilvl w:val="0"/>
                <w:numId w:val="12"/>
              </w:num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lang w:eastAsia="de-DE"/>
              </w:rPr>
              <w:t xml:space="preserve">Der Trainingsdatensatz wird anhand der Prädiktorvariable </w:t>
            </w:r>
            <w:proofErr w:type="spellStart"/>
            <w:r w:rsidRPr="006938E3">
              <w:rPr>
                <w:rFonts w:ascii="Times New Roman" w:eastAsia="Times New Roman" w:hAnsi="Times New Roman" w:cs="Times New Roman"/>
                <w:i/>
                <w:iCs/>
                <w:lang w:eastAsia="de-DE"/>
              </w:rPr>
              <w:t>FesteKonsole</w:t>
            </w:r>
            <w:proofErr w:type="spellEnd"/>
            <w:r w:rsidRPr="006938E3">
              <w:rPr>
                <w:rFonts w:ascii="Times New Roman" w:eastAsia="Times New Roman" w:hAnsi="Times New Roman" w:cs="Times New Roman"/>
                <w:lang w:eastAsia="de-DE"/>
              </w:rPr>
              <w:t xml:space="preserve"> in zwei Teildatensätze aufgeteilt (</w:t>
            </w:r>
            <w:r w:rsidRPr="006938E3">
              <w:rPr>
                <w:rFonts w:ascii="Times New Roman" w:eastAsia="Times New Roman" w:hAnsi="Times New Roman" w:cs="Times New Roman"/>
                <w:bCs/>
                <w:lang w:eastAsia="de-DE"/>
              </w:rPr>
              <w:t>Folien 11–14</w:t>
            </w:r>
            <w:r w:rsidRPr="006938E3">
              <w:rPr>
                <w:rFonts w:ascii="Times New Roman" w:eastAsia="Times New Roman" w:hAnsi="Times New Roman" w:cs="Times New Roman"/>
                <w:lang w:eastAsia="de-DE"/>
              </w:rPr>
              <w:t xml:space="preserve">). </w:t>
            </w:r>
          </w:p>
          <w:p w:rsidR="00FC6B62" w:rsidRPr="006938E3" w:rsidRDefault="00FC6B62" w:rsidP="00FC6B62">
            <w:pPr>
              <w:numPr>
                <w:ilvl w:val="0"/>
                <w:numId w:val="12"/>
              </w:num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lang w:eastAsia="de-DE"/>
              </w:rPr>
              <w:t>In jedem Teildatensatz wird die jeweils häufigste Ausprägung der Zielvariable als Vorhersage festgelegt (</w:t>
            </w:r>
            <w:r w:rsidRPr="006938E3">
              <w:rPr>
                <w:rFonts w:ascii="Times New Roman" w:eastAsia="Times New Roman" w:hAnsi="Times New Roman" w:cs="Times New Roman"/>
                <w:bCs/>
                <w:lang w:eastAsia="de-DE"/>
              </w:rPr>
              <w:t>Folien 15–16</w:t>
            </w:r>
            <w:r w:rsidRPr="006938E3">
              <w:rPr>
                <w:rFonts w:ascii="Times New Roman" w:eastAsia="Times New Roman" w:hAnsi="Times New Roman" w:cs="Times New Roman"/>
                <w:lang w:eastAsia="de-DE"/>
              </w:rPr>
              <w:t xml:space="preserve">). </w:t>
            </w:r>
          </w:p>
          <w:p w:rsidR="00FC6B62" w:rsidRPr="006938E3" w:rsidRDefault="00FC6B62" w:rsidP="00FC6B62">
            <w:pPr>
              <w:numPr>
                <w:ilvl w:val="0"/>
                <w:numId w:val="12"/>
              </w:num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lang w:eastAsia="de-DE"/>
              </w:rPr>
              <w:t>Die Anzahl der Fehlklassifikationen auf den Trainingsdaten wird bestimmt (</w:t>
            </w:r>
            <w:r w:rsidRPr="006938E3">
              <w:rPr>
                <w:rFonts w:ascii="Times New Roman" w:eastAsia="Times New Roman" w:hAnsi="Times New Roman" w:cs="Times New Roman"/>
                <w:bCs/>
                <w:lang w:eastAsia="de-DE"/>
              </w:rPr>
              <w:t>Folie 17</w:t>
            </w:r>
            <w:r w:rsidRPr="006938E3">
              <w:rPr>
                <w:rFonts w:ascii="Times New Roman" w:eastAsia="Times New Roman" w:hAnsi="Times New Roman" w:cs="Times New Roman"/>
                <w:lang w:eastAsia="de-DE"/>
              </w:rPr>
              <w:t xml:space="preserve">). </w:t>
            </w:r>
          </w:p>
          <w:p w:rsidR="00FC6B62" w:rsidRPr="006938E3" w:rsidRDefault="00FC6B62" w:rsidP="00FC6B62">
            <w:pPr>
              <w:numPr>
                <w:ilvl w:val="0"/>
                <w:numId w:val="12"/>
              </w:num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lang w:eastAsia="de-DE"/>
              </w:rPr>
              <w:t>Der entstandene einstufige Entscheidungsbaum wird als Baumdiagramm und verbal dargestellt (</w:t>
            </w:r>
            <w:r w:rsidRPr="006938E3">
              <w:rPr>
                <w:rFonts w:ascii="Times New Roman" w:eastAsia="Times New Roman" w:hAnsi="Times New Roman" w:cs="Times New Roman"/>
                <w:bCs/>
                <w:lang w:eastAsia="de-DE"/>
              </w:rPr>
              <w:t>Folien 18–19</w:t>
            </w:r>
            <w:r w:rsidRPr="006938E3">
              <w:rPr>
                <w:rFonts w:ascii="Times New Roman" w:eastAsia="Times New Roman" w:hAnsi="Times New Roman" w:cs="Times New Roman"/>
                <w:lang w:eastAsia="de-DE"/>
              </w:rPr>
              <w:t xml:space="preserve">). </w:t>
            </w:r>
          </w:p>
          <w:p w:rsidR="00FC6B62" w:rsidRPr="006938E3" w:rsidRDefault="00FC6B62" w:rsidP="00FC6B62">
            <w:p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lang w:eastAsia="de-DE"/>
              </w:rPr>
              <w:t xml:space="preserve">Die Lehrkraft kündigt anschließend an, dass die </w:t>
            </w:r>
            <w:proofErr w:type="spellStart"/>
            <w:r w:rsidRPr="006938E3">
              <w:rPr>
                <w:rFonts w:ascii="Times New Roman" w:eastAsia="Times New Roman" w:hAnsi="Times New Roman" w:cs="Times New Roman"/>
                <w:lang w:eastAsia="de-DE"/>
              </w:rPr>
              <w:t>SuS</w:t>
            </w:r>
            <w:proofErr w:type="spellEnd"/>
            <w:r w:rsidRPr="006938E3">
              <w:rPr>
                <w:rFonts w:ascii="Times New Roman" w:eastAsia="Times New Roman" w:hAnsi="Times New Roman" w:cs="Times New Roman"/>
                <w:lang w:eastAsia="de-DE"/>
              </w:rPr>
              <w:t xml:space="preserve"> dieses Vorgehen in der folgenden Arbeitsphase selbstständig auf die weiteren Prädiktorvariablen übertragen.</w:t>
            </w:r>
          </w:p>
          <w:p w:rsidR="00FC6B62" w:rsidRPr="006938E3" w:rsidRDefault="00FC6B62" w:rsidP="00FC6B62">
            <w:pPr>
              <w:spacing w:before="100" w:beforeAutospacing="1" w:after="100" w:afterAutospacing="1"/>
              <w:outlineLvl w:val="2"/>
              <w:rPr>
                <w:rFonts w:ascii="Times New Roman" w:eastAsia="Times New Roman" w:hAnsi="Times New Roman" w:cs="Times New Roman"/>
                <w:lang w:eastAsia="de-DE"/>
              </w:rPr>
            </w:pPr>
            <w:r w:rsidRPr="006938E3">
              <w:rPr>
                <w:rFonts w:ascii="Times New Roman" w:eastAsia="Times New Roman" w:hAnsi="Times New Roman" w:cs="Times New Roman"/>
                <w:b/>
                <w:bCs/>
                <w:sz w:val="27"/>
                <w:szCs w:val="27"/>
                <w:lang w:eastAsia="de-DE"/>
              </w:rPr>
              <w:t>Didaktischer Kommentar:</w:t>
            </w:r>
            <w:r w:rsidRPr="006938E3">
              <w:rPr>
                <w:rFonts w:ascii="Times New Roman" w:eastAsia="Times New Roman" w:hAnsi="Times New Roman" w:cs="Times New Roman"/>
                <w:b/>
                <w:bCs/>
                <w:sz w:val="27"/>
                <w:szCs w:val="27"/>
                <w:lang w:eastAsia="de-DE"/>
              </w:rPr>
              <w:br/>
            </w:r>
            <w:r w:rsidRPr="006938E3">
              <w:rPr>
                <w:rFonts w:ascii="Times New Roman" w:eastAsia="Times New Roman" w:hAnsi="Times New Roman" w:cs="Times New Roman"/>
                <w:lang w:eastAsia="de-DE"/>
              </w:rPr>
              <w:t>Der Perspektivwechsel ermöglicht es, die Konstruktion eines Klassifikators zunächst anhand der bekannten Trainingsdaten nachvollziehbar zu entwickeln. Der Datensplit knüpft an das Gruppieren von Fällen anhand ihrer Merkmale an, während die Mehrheitsentscheidung eine bereits zuvor thematisierte Idee aufgreift. Durch die Beschränkung auf jeweils eine Prädiktorvariable bleibt das Vorgehen überschaubar und kann zunächst händisch vollständig nachvollzogen werden.</w:t>
            </w:r>
          </w:p>
          <w:p w:rsidR="00B013FB" w:rsidRPr="006938E3" w:rsidRDefault="00B013FB" w:rsidP="00B013FB">
            <w:pPr>
              <w:pStyle w:val="Listenabsatz"/>
              <w:numPr>
                <w:ilvl w:val="1"/>
                <w:numId w:val="4"/>
              </w:numPr>
              <w:jc w:val="both"/>
              <w:rPr>
                <w:rFonts w:ascii="Times New Roman" w:hAnsi="Times New Roman" w:cs="Times New Roman"/>
                <w:i/>
                <w:color w:val="8EAADB" w:themeColor="accent1" w:themeTint="99"/>
              </w:rPr>
            </w:pPr>
          </w:p>
        </w:tc>
        <w:tc>
          <w:tcPr>
            <w:tcW w:w="1701" w:type="dxa"/>
          </w:tcPr>
          <w:p w:rsidR="00B013FB" w:rsidRPr="006938E3" w:rsidRDefault="00B013FB" w:rsidP="00B8206C">
            <w:pPr>
              <w:spacing w:line="259" w:lineRule="auto"/>
              <w:rPr>
                <w:rFonts w:ascii="Times New Roman" w:hAnsi="Times New Roman" w:cs="Times New Roman"/>
              </w:rPr>
            </w:pPr>
            <w:r w:rsidRPr="006938E3">
              <w:rPr>
                <w:rFonts w:ascii="Times New Roman" w:hAnsi="Times New Roman" w:cs="Times New Roman"/>
              </w:rPr>
              <w:lastRenderedPageBreak/>
              <w:t>Folien_Phase2 11 - 19</w:t>
            </w:r>
          </w:p>
          <w:p w:rsidR="00B013FB" w:rsidRPr="006938E3" w:rsidRDefault="00B013FB" w:rsidP="00B8206C">
            <w:pPr>
              <w:rPr>
                <w:rFonts w:ascii="Times New Roman" w:hAnsi="Times New Roman" w:cs="Times New Roman"/>
              </w:rPr>
            </w:pPr>
          </w:p>
        </w:tc>
      </w:tr>
      <w:tr w:rsidR="00B013FB" w:rsidRPr="006938E3" w:rsidTr="00B8206C">
        <w:tc>
          <w:tcPr>
            <w:tcW w:w="1555" w:type="dxa"/>
          </w:tcPr>
          <w:p w:rsidR="00B013FB" w:rsidRPr="006938E3" w:rsidRDefault="00B013FB" w:rsidP="00B8206C">
            <w:pPr>
              <w:jc w:val="both"/>
              <w:rPr>
                <w:rFonts w:ascii="Times New Roman" w:hAnsi="Times New Roman" w:cs="Times New Roman"/>
                <w:b/>
              </w:rPr>
            </w:pPr>
            <w:r w:rsidRPr="006938E3">
              <w:rPr>
                <w:rFonts w:ascii="Times New Roman" w:hAnsi="Times New Roman" w:cs="Times New Roman"/>
                <w:b/>
              </w:rPr>
              <w:t>Arbeitsphase</w:t>
            </w:r>
          </w:p>
          <w:p w:rsidR="00B013FB" w:rsidRPr="006938E3" w:rsidRDefault="00B013FB" w:rsidP="00B8206C">
            <w:pPr>
              <w:jc w:val="both"/>
              <w:rPr>
                <w:rFonts w:ascii="Times New Roman" w:hAnsi="Times New Roman" w:cs="Times New Roman"/>
              </w:rPr>
            </w:pPr>
            <w:r w:rsidRPr="006938E3">
              <w:rPr>
                <w:rFonts w:ascii="Times New Roman" w:hAnsi="Times New Roman" w:cs="Times New Roman"/>
              </w:rPr>
              <w:t xml:space="preserve"> (</w:t>
            </w:r>
            <w:r w:rsidR="00D20AF0" w:rsidRPr="006938E3">
              <w:rPr>
                <w:rFonts w:ascii="Times New Roman" w:hAnsi="Times New Roman" w:cs="Times New Roman"/>
              </w:rPr>
              <w:t>5</w:t>
            </w:r>
            <w:r w:rsidRPr="006938E3">
              <w:rPr>
                <w:rFonts w:ascii="Times New Roman" w:hAnsi="Times New Roman" w:cs="Times New Roman"/>
              </w:rPr>
              <w:t xml:space="preserve"> min)</w:t>
            </w:r>
          </w:p>
        </w:tc>
        <w:tc>
          <w:tcPr>
            <w:tcW w:w="9355" w:type="dxa"/>
          </w:tcPr>
          <w:p w:rsidR="00567A4B" w:rsidRPr="006938E3" w:rsidRDefault="00531678" w:rsidP="00567A4B">
            <w:pPr>
              <w:rPr>
                <w:rFonts w:ascii="Times New Roman" w:hAnsi="Times New Roman" w:cs="Times New Roman"/>
              </w:rPr>
            </w:pPr>
            <w:r w:rsidRPr="006938E3">
              <w:rPr>
                <w:rStyle w:val="Fett"/>
                <w:rFonts w:ascii="Times New Roman" w:hAnsi="Times New Roman" w:cs="Times New Roman"/>
              </w:rPr>
              <w:t>Zweck der Phase:</w:t>
            </w:r>
            <w:r w:rsidRPr="006938E3">
              <w:rPr>
                <w:rFonts w:ascii="Times New Roman" w:hAnsi="Times New Roman" w:cs="Times New Roman"/>
              </w:rPr>
              <w:t xml:space="preserve"> </w:t>
            </w:r>
            <w:r w:rsidR="00567A4B" w:rsidRPr="006938E3">
              <w:rPr>
                <w:rFonts w:ascii="Times New Roman" w:hAnsi="Times New Roman" w:cs="Times New Roman"/>
              </w:rPr>
              <w:br/>
            </w:r>
            <w:r w:rsidRPr="006938E3">
              <w:rPr>
                <w:rFonts w:ascii="Times New Roman" w:hAnsi="Times New Roman" w:cs="Times New Roman"/>
              </w:rPr>
              <w:t xml:space="preserve">Die </w:t>
            </w:r>
            <w:proofErr w:type="spellStart"/>
            <w:r w:rsidRPr="006938E3">
              <w:rPr>
                <w:rFonts w:ascii="Times New Roman" w:hAnsi="Times New Roman" w:cs="Times New Roman"/>
              </w:rPr>
              <w:t>SuS</w:t>
            </w:r>
            <w:proofErr w:type="spellEnd"/>
            <w:r w:rsidRPr="006938E3">
              <w:rPr>
                <w:rFonts w:ascii="Times New Roman" w:hAnsi="Times New Roman" w:cs="Times New Roman"/>
              </w:rPr>
              <w:t xml:space="preserve"> wenden das eingeführte Vorgehen selbstständig an, indem sie weitere einstufige Entscheidungsbäume mit den Datenkarten erstellen und anhand der Fehlklassifikationen auf den Trainingsdaten bewerten.</w:t>
            </w:r>
          </w:p>
          <w:p w:rsidR="00567A4B" w:rsidRPr="006938E3" w:rsidRDefault="00567A4B" w:rsidP="00567A4B">
            <w:pPr>
              <w:pStyle w:val="pdq2pgselectionanchorcontainer"/>
            </w:pPr>
            <w:r w:rsidRPr="006938E3">
              <w:rPr>
                <w:rStyle w:val="Fett"/>
                <w:rFonts w:eastAsia="Calibri"/>
              </w:rPr>
              <w:t>Aktion:</w:t>
            </w:r>
            <w:r w:rsidRPr="006938E3">
              <w:t xml:space="preserve"> </w:t>
            </w:r>
            <w:r w:rsidRPr="006938E3">
              <w:br/>
              <w:t xml:space="preserve">Die </w:t>
            </w:r>
            <w:proofErr w:type="spellStart"/>
            <w:r w:rsidRPr="006938E3">
              <w:t>SuS</w:t>
            </w:r>
            <w:proofErr w:type="spellEnd"/>
            <w:r w:rsidRPr="006938E3">
              <w:t xml:space="preserve"> bearbeiten in Partnerarbeit die Aufgabenstellung auf </w:t>
            </w:r>
            <w:r w:rsidRPr="006938E3">
              <w:rPr>
                <w:rStyle w:val="Fett"/>
                <w:rFonts w:eastAsia="Calibri"/>
              </w:rPr>
              <w:t>Folie 22</w:t>
            </w:r>
            <w:r w:rsidRPr="006938E3">
              <w:t xml:space="preserve">. Mit den Datenkarten führen sie jeweils einen Datensplit anhand der Prädiktorvariablen </w:t>
            </w:r>
            <w:r w:rsidRPr="006938E3">
              <w:rPr>
                <w:rStyle w:val="Hervorhebung"/>
              </w:rPr>
              <w:t>Computer</w:t>
            </w:r>
            <w:r w:rsidRPr="006938E3">
              <w:t xml:space="preserve"> und </w:t>
            </w:r>
            <w:r w:rsidRPr="006938E3">
              <w:rPr>
                <w:rStyle w:val="Hervorhebung"/>
              </w:rPr>
              <w:t>Instagram</w:t>
            </w:r>
            <w:r w:rsidRPr="006938E3">
              <w:t xml:space="preserve"> durch. Für die entstandenen Teildatensätze legen sie durch Mehrheitsentscheidung die </w:t>
            </w:r>
            <w:r w:rsidRPr="006938E3">
              <w:lastRenderedPageBreak/>
              <w:t>Vorhersagen fest, bestimmen die Anzahl der Fehlklassifikationen und dokumentieren die beiden einstufigen Entscheidungsbäume.</w:t>
            </w:r>
          </w:p>
          <w:p w:rsidR="00567A4B" w:rsidRPr="006938E3" w:rsidRDefault="00567A4B" w:rsidP="00567A4B">
            <w:pPr>
              <w:pStyle w:val="StandardWeb"/>
            </w:pPr>
            <w:r w:rsidRPr="006938E3">
              <w:t>Die Lehrkraft unterstützt bei Bedarf, ohne die Durchführung der einzelnen Schritte vorzugeben.</w:t>
            </w:r>
          </w:p>
          <w:p w:rsidR="00B013FB" w:rsidRPr="006938E3" w:rsidRDefault="00567A4B" w:rsidP="00567A4B">
            <w:pPr>
              <w:pStyle w:val="pdq2pgselectionanchorcontainer"/>
            </w:pPr>
            <w:r w:rsidRPr="006938E3">
              <w:rPr>
                <w:rStyle w:val="Fett"/>
              </w:rPr>
              <w:t>Didaktischer Kommentar:</w:t>
            </w:r>
            <w:r w:rsidRPr="006938E3">
              <w:t xml:space="preserve"> </w:t>
            </w:r>
            <w:r w:rsidRPr="006938E3">
              <w:br/>
              <w:t>Durch die eigenständige Durchführung mit den Datenkarten wird das zuvor exemplarisch eingeführte Vorgehen gefestigt und händisch nachvollziehbar. Das physische Aufteilen der Daten macht insbesondere den Datensplit unmittelbar sichtbar. Dies schafft einen Referenzpunkt für die spätere Arbeit mit CODAP, wo entsprechende Operationen automatisiert durchgeführt werden.</w:t>
            </w:r>
          </w:p>
          <w:p w:rsidR="00B013FB" w:rsidRPr="006938E3" w:rsidRDefault="00B013FB" w:rsidP="00B8206C">
            <w:pPr>
              <w:jc w:val="both"/>
              <w:rPr>
                <w:rFonts w:ascii="Times New Roman" w:hAnsi="Times New Roman" w:cs="Times New Roman"/>
              </w:rPr>
            </w:pPr>
          </w:p>
        </w:tc>
        <w:tc>
          <w:tcPr>
            <w:tcW w:w="1701" w:type="dxa"/>
          </w:tcPr>
          <w:p w:rsidR="00B013FB" w:rsidRPr="006938E3" w:rsidRDefault="00B013FB" w:rsidP="00B8206C">
            <w:pPr>
              <w:rPr>
                <w:rFonts w:ascii="Times New Roman" w:hAnsi="Times New Roman" w:cs="Times New Roman"/>
              </w:rPr>
            </w:pPr>
            <w:proofErr w:type="spellStart"/>
            <w:r w:rsidRPr="006938E3">
              <w:rPr>
                <w:rFonts w:ascii="Times New Roman" w:hAnsi="Times New Roman" w:cs="Times New Roman"/>
              </w:rPr>
              <w:lastRenderedPageBreak/>
              <w:t>Partnerarnbeit</w:t>
            </w:r>
            <w:proofErr w:type="spellEnd"/>
          </w:p>
          <w:p w:rsidR="00B013FB" w:rsidRPr="006938E3" w:rsidRDefault="00B013FB" w:rsidP="00B8206C">
            <w:pPr>
              <w:rPr>
                <w:rFonts w:ascii="Times New Roman" w:hAnsi="Times New Roman" w:cs="Times New Roman"/>
              </w:rPr>
            </w:pPr>
          </w:p>
          <w:p w:rsidR="00B013FB" w:rsidRPr="006938E3" w:rsidRDefault="00B013FB" w:rsidP="00B8206C">
            <w:pPr>
              <w:rPr>
                <w:rFonts w:ascii="Times New Roman" w:hAnsi="Times New Roman" w:cs="Times New Roman"/>
              </w:rPr>
            </w:pPr>
            <w:proofErr w:type="spellStart"/>
            <w:r w:rsidRPr="006938E3">
              <w:rPr>
                <w:rFonts w:ascii="Times New Roman" w:hAnsi="Times New Roman" w:cs="Times New Roman"/>
              </w:rPr>
              <w:t>Ausschneidevorlage_Datenkarten</w:t>
            </w:r>
            <w:proofErr w:type="spellEnd"/>
          </w:p>
          <w:p w:rsidR="00B013FB" w:rsidRPr="006938E3" w:rsidRDefault="00B013FB" w:rsidP="00B8206C">
            <w:pPr>
              <w:rPr>
                <w:rFonts w:ascii="Times New Roman" w:hAnsi="Times New Roman" w:cs="Times New Roman"/>
              </w:rPr>
            </w:pPr>
          </w:p>
          <w:p w:rsidR="00B013FB" w:rsidRPr="006938E3" w:rsidRDefault="00B013FB" w:rsidP="00B8206C">
            <w:pPr>
              <w:spacing w:line="259" w:lineRule="auto"/>
              <w:rPr>
                <w:rFonts w:ascii="Times New Roman" w:hAnsi="Times New Roman" w:cs="Times New Roman"/>
              </w:rPr>
            </w:pPr>
            <w:r w:rsidRPr="006938E3">
              <w:rPr>
                <w:rFonts w:ascii="Times New Roman" w:hAnsi="Times New Roman" w:cs="Times New Roman"/>
              </w:rPr>
              <w:t>Folien_Phase2 21</w:t>
            </w:r>
          </w:p>
          <w:p w:rsidR="00B013FB" w:rsidRPr="006938E3" w:rsidRDefault="00B013FB" w:rsidP="00B8206C">
            <w:pPr>
              <w:rPr>
                <w:rFonts w:ascii="Times New Roman" w:hAnsi="Times New Roman" w:cs="Times New Roman"/>
              </w:rPr>
            </w:pPr>
          </w:p>
        </w:tc>
      </w:tr>
      <w:tr w:rsidR="00B013FB" w:rsidRPr="006938E3" w:rsidTr="00B8206C">
        <w:tc>
          <w:tcPr>
            <w:tcW w:w="1555" w:type="dxa"/>
          </w:tcPr>
          <w:p w:rsidR="00B013FB" w:rsidRPr="006938E3" w:rsidRDefault="00B013FB" w:rsidP="00B8206C">
            <w:pPr>
              <w:spacing w:line="259" w:lineRule="auto"/>
              <w:jc w:val="both"/>
              <w:rPr>
                <w:rFonts w:ascii="Times New Roman" w:hAnsi="Times New Roman" w:cs="Times New Roman"/>
              </w:rPr>
            </w:pPr>
            <w:r w:rsidRPr="006938E3">
              <w:rPr>
                <w:rFonts w:ascii="Times New Roman" w:hAnsi="Times New Roman" w:cs="Times New Roman"/>
                <w:b/>
              </w:rPr>
              <w:t>Besprechung</w:t>
            </w:r>
            <w:r w:rsidRPr="006938E3">
              <w:rPr>
                <w:rFonts w:ascii="Times New Roman" w:hAnsi="Times New Roman" w:cs="Times New Roman"/>
              </w:rPr>
              <w:t xml:space="preserve"> (5 min)</w:t>
            </w:r>
          </w:p>
        </w:tc>
        <w:tc>
          <w:tcPr>
            <w:tcW w:w="9355" w:type="dxa"/>
          </w:tcPr>
          <w:p w:rsidR="00567A4B" w:rsidRPr="006938E3" w:rsidRDefault="00567A4B" w:rsidP="00567A4B">
            <w:pPr>
              <w:rPr>
                <w:rFonts w:ascii="Times New Roman" w:hAnsi="Times New Roman" w:cs="Times New Roman"/>
              </w:rPr>
            </w:pPr>
            <w:r w:rsidRPr="006938E3">
              <w:rPr>
                <w:rStyle w:val="Fett"/>
                <w:rFonts w:ascii="Times New Roman" w:hAnsi="Times New Roman" w:cs="Times New Roman"/>
              </w:rPr>
              <w:t>Zweck der Phase:</w:t>
            </w:r>
            <w:r w:rsidRPr="006938E3">
              <w:rPr>
                <w:rFonts w:ascii="Times New Roman" w:hAnsi="Times New Roman" w:cs="Times New Roman"/>
              </w:rPr>
              <w:t xml:space="preserve"> </w:t>
            </w:r>
            <w:r w:rsidRPr="006938E3">
              <w:rPr>
                <w:rFonts w:ascii="Times New Roman" w:hAnsi="Times New Roman" w:cs="Times New Roman"/>
              </w:rPr>
              <w:br/>
            </w:r>
            <w:r w:rsidRPr="006938E3">
              <w:rPr>
                <w:rFonts w:ascii="Times New Roman" w:eastAsia="Times New Roman" w:hAnsi="Times New Roman" w:cs="Times New Roman"/>
                <w:lang w:eastAsia="de-DE"/>
              </w:rPr>
              <w:t>Das Vorgehen zur Erstellung und Bewertung einstufiger Entscheidungsbäume wird gemeinsam gesichert. Unterschiedliche Vorhersagen für Profil 15 schaffen einen Anlass, die Entscheidungsbäume anhand ihrer Fehlklassifikationen auf den Trainingsdaten zu vergleichen und eine Entscheidungsregel auszuwählen.</w:t>
            </w:r>
          </w:p>
          <w:p w:rsidR="00567A4B" w:rsidRPr="006938E3" w:rsidRDefault="00567A4B" w:rsidP="00567A4B">
            <w:pPr>
              <w:pStyle w:val="pdq2pgselectionanchorcontainer"/>
            </w:pPr>
            <w:r w:rsidRPr="006938E3">
              <w:rPr>
                <w:rStyle w:val="Fett"/>
                <w:rFonts w:eastAsia="Calibri"/>
              </w:rPr>
              <w:t>Aktion:</w:t>
            </w:r>
            <w:r w:rsidRPr="006938E3">
              <w:t xml:space="preserve"> </w:t>
            </w:r>
            <w:r w:rsidRPr="006938E3">
              <w:br/>
              <w:t xml:space="preserve">Die Ergebnisse der Arbeitsphase werden im Plenum in einem gemeinsamen Tafelbild zusammengeführt. Zunächst wird der Datensplit anhand der Prädiktorvariable </w:t>
            </w:r>
            <w:proofErr w:type="spellStart"/>
            <w:r w:rsidRPr="006938E3">
              <w:rPr>
                <w:i/>
                <w:iCs/>
              </w:rPr>
              <w:t>FesteKonsole</w:t>
            </w:r>
            <w:proofErr w:type="spellEnd"/>
            <w:r w:rsidRPr="006938E3">
              <w:t xml:space="preserve"> als einstufiger Entscheidungsbaum dargestellt. Die </w:t>
            </w:r>
            <w:proofErr w:type="spellStart"/>
            <w:r w:rsidRPr="006938E3">
              <w:t>SuS</w:t>
            </w:r>
            <w:proofErr w:type="spellEnd"/>
            <w:r w:rsidRPr="006938E3">
              <w:t xml:space="preserve"> ergänzen </w:t>
            </w:r>
            <w:proofErr w:type="gramStart"/>
            <w:r w:rsidRPr="006938E3">
              <w:t>entsprechend ihre Ergebnisse</w:t>
            </w:r>
            <w:proofErr w:type="gramEnd"/>
            <w:r w:rsidRPr="006938E3">
              <w:t xml:space="preserve"> für </w:t>
            </w:r>
            <w:r w:rsidRPr="006938E3">
              <w:rPr>
                <w:i/>
                <w:iCs/>
              </w:rPr>
              <w:t>Computer</w:t>
            </w:r>
            <w:r w:rsidRPr="006938E3">
              <w:t xml:space="preserve"> und </w:t>
            </w:r>
            <w:r w:rsidRPr="006938E3">
              <w:rPr>
                <w:i/>
                <w:iCs/>
              </w:rPr>
              <w:t>Instagram</w:t>
            </w:r>
            <w:r w:rsidRPr="006938E3">
              <w:t xml:space="preserve">. </w:t>
            </w:r>
            <w:r w:rsidRPr="006938E3">
              <w:rPr>
                <w:bCs/>
              </w:rPr>
              <w:t>Folie 23</w:t>
            </w:r>
            <w:r w:rsidRPr="006938E3">
              <w:t xml:space="preserve"> unterstützt die Erstellung des Tafelbilds.</w:t>
            </w:r>
          </w:p>
          <w:p w:rsidR="00567A4B" w:rsidRPr="006938E3" w:rsidRDefault="00567A4B" w:rsidP="00567A4B">
            <w:pPr>
              <w:pStyle w:val="StandardWeb"/>
            </w:pPr>
            <w:r w:rsidRPr="006938E3">
              <w:t xml:space="preserve">Für die drei Entscheidungsbäume werden die Mehrheitsentscheidungen und die jeweilige Anzahl der Fehlklassifikationen gemeinsam überprüft und im Tafelbild ergänzt. Anschließend werden die Entscheidungsbäume auf Profil 15 angewendet. Dabei wird aufgegriffen, dass die Entscheidungsbäume zu </w:t>
            </w:r>
            <w:r w:rsidRPr="006938E3">
              <w:rPr>
                <w:i/>
                <w:iCs/>
              </w:rPr>
              <w:t>Computer</w:t>
            </w:r>
            <w:r w:rsidRPr="006938E3">
              <w:t xml:space="preserve"> und </w:t>
            </w:r>
            <w:proofErr w:type="spellStart"/>
            <w:r w:rsidRPr="006938E3">
              <w:rPr>
                <w:i/>
                <w:iCs/>
              </w:rPr>
              <w:t>FesteKonsole</w:t>
            </w:r>
            <w:proofErr w:type="spellEnd"/>
            <w:r w:rsidRPr="006938E3">
              <w:t xml:space="preserve"> </w:t>
            </w:r>
            <w:r w:rsidRPr="006938E3">
              <w:rPr>
                <w:bCs/>
              </w:rPr>
              <w:t>unterschiedliche Vorhersagen</w:t>
            </w:r>
            <w:r w:rsidRPr="006938E3">
              <w:t xml:space="preserve"> liefern. Die Lehrkraft stellt die Frage, </w:t>
            </w:r>
            <w:r w:rsidRPr="006938E3">
              <w:rPr>
                <w:bCs/>
              </w:rPr>
              <w:t>welcher Entscheidungsregel stärker vertraut werden sollte</w:t>
            </w:r>
            <w:r w:rsidRPr="006938E3">
              <w:t xml:space="preserve">. Als Vergleichskriterium wird die Anzahl der Fehlklassifikationen auf den Trainingsdaten </w:t>
            </w:r>
            <w:r w:rsidRPr="006938E3">
              <w:lastRenderedPageBreak/>
              <w:t xml:space="preserve">herangezogen. Die </w:t>
            </w:r>
            <w:proofErr w:type="spellStart"/>
            <w:r w:rsidRPr="006938E3">
              <w:t>SuS</w:t>
            </w:r>
            <w:proofErr w:type="spellEnd"/>
            <w:r w:rsidRPr="006938E3">
              <w:t xml:space="preserve"> vergleichen die Entscheidungsbäume und wählen denjenigen mit den wenigsten Fehlklassifikationen aus.</w:t>
            </w:r>
          </w:p>
          <w:p w:rsidR="00567A4B" w:rsidRPr="006938E3" w:rsidRDefault="00567A4B" w:rsidP="00567A4B">
            <w:pPr>
              <w:pStyle w:val="StandardWeb"/>
            </w:pPr>
            <w:r w:rsidRPr="006938E3">
              <w:t xml:space="preserve">Mit den </w:t>
            </w:r>
            <w:r w:rsidRPr="006938E3">
              <w:rPr>
                <w:bCs/>
              </w:rPr>
              <w:t>Folien 24–25</w:t>
            </w:r>
            <w:r w:rsidRPr="006938E3">
              <w:t xml:space="preserve"> werden die Ergebnisse abschließend überprüft.</w:t>
            </w:r>
          </w:p>
          <w:p w:rsidR="00B013FB" w:rsidRPr="006938E3" w:rsidRDefault="00567A4B" w:rsidP="00567A4B">
            <w:pPr>
              <w:pStyle w:val="StandardWeb"/>
              <w:rPr>
                <w:b/>
              </w:rPr>
            </w:pPr>
            <w:r w:rsidRPr="006938E3">
              <w:rPr>
                <w:b/>
              </w:rPr>
              <w:br/>
            </w:r>
            <w:r w:rsidRPr="006938E3">
              <w:rPr>
                <w:b/>
                <w:bCs/>
              </w:rPr>
              <w:t>Didaktischer Kommentar:</w:t>
            </w:r>
            <w:r w:rsidRPr="006938E3">
              <w:t xml:space="preserve"> </w:t>
            </w:r>
            <w:r w:rsidRPr="006938E3">
              <w:br/>
              <w:t>Das gemeinsame Tafelbild sichert die zuvor händisch durchgeführten Schritte in der abstrahierten Darstellung als Baumdiagramm und stellt die drei Entscheidungsbäume unmittelbar gegenüber. Die unterschiedlichen Vorhersagen für denselben neuen Fall erzeugen einen konkreten Bedarf nach einem Kriterium zur Auswahl zwischen verschiedenen Entscheidungsregeln. Der Vergleich anhand der Fehlklassifikationen führt erstmals ein einheitliches Kriterium zur Auswahl zwischen verschiedenen einstufigen Entscheidungsbäumen ein. Die abschließende Anwendung auf Profil 15 führt zum Ausgangsproblem der Phase zurück und verdeutlicht die Funktion des konstruierten Entscheidungsbaums für die Klassifikation neuer Fälle.</w:t>
            </w:r>
            <w:r w:rsidRPr="006938E3">
              <w:br/>
            </w:r>
          </w:p>
        </w:tc>
        <w:tc>
          <w:tcPr>
            <w:tcW w:w="1701" w:type="dxa"/>
          </w:tcPr>
          <w:p w:rsidR="00B013FB" w:rsidRPr="006938E3" w:rsidRDefault="00B013FB" w:rsidP="00B8206C">
            <w:pPr>
              <w:spacing w:line="259" w:lineRule="auto"/>
              <w:rPr>
                <w:rFonts w:ascii="Times New Roman" w:hAnsi="Times New Roman" w:cs="Times New Roman"/>
              </w:rPr>
            </w:pPr>
            <w:r w:rsidRPr="006938E3">
              <w:rPr>
                <w:rFonts w:ascii="Times New Roman" w:hAnsi="Times New Roman" w:cs="Times New Roman"/>
              </w:rPr>
              <w:lastRenderedPageBreak/>
              <w:t xml:space="preserve">Plenum </w:t>
            </w:r>
          </w:p>
          <w:p w:rsidR="00B013FB" w:rsidRPr="006938E3" w:rsidRDefault="00B013FB" w:rsidP="00B8206C">
            <w:pPr>
              <w:spacing w:line="259" w:lineRule="auto"/>
              <w:rPr>
                <w:rFonts w:ascii="Times New Roman" w:hAnsi="Times New Roman" w:cs="Times New Roman"/>
              </w:rPr>
            </w:pPr>
          </w:p>
          <w:p w:rsidR="00B013FB" w:rsidRPr="006938E3" w:rsidRDefault="00B013FB" w:rsidP="00B8206C">
            <w:pPr>
              <w:spacing w:line="259" w:lineRule="auto"/>
              <w:rPr>
                <w:rFonts w:ascii="Times New Roman" w:hAnsi="Times New Roman" w:cs="Times New Roman"/>
              </w:rPr>
            </w:pPr>
            <w:r w:rsidRPr="006938E3">
              <w:rPr>
                <w:rFonts w:ascii="Times New Roman" w:hAnsi="Times New Roman" w:cs="Times New Roman"/>
              </w:rPr>
              <w:t>Tafelbild.docx</w:t>
            </w:r>
          </w:p>
          <w:p w:rsidR="00B013FB" w:rsidRPr="006938E3" w:rsidRDefault="00B013FB" w:rsidP="00B8206C">
            <w:pPr>
              <w:spacing w:line="259" w:lineRule="auto"/>
              <w:rPr>
                <w:rFonts w:ascii="Times New Roman" w:hAnsi="Times New Roman" w:cs="Times New Roman"/>
              </w:rPr>
            </w:pPr>
          </w:p>
          <w:p w:rsidR="00B013FB" w:rsidRPr="006938E3" w:rsidRDefault="00B013FB" w:rsidP="00B8206C">
            <w:pPr>
              <w:spacing w:line="259" w:lineRule="auto"/>
              <w:rPr>
                <w:rFonts w:ascii="Times New Roman" w:hAnsi="Times New Roman" w:cs="Times New Roman"/>
              </w:rPr>
            </w:pPr>
            <w:r w:rsidRPr="006938E3">
              <w:rPr>
                <w:rFonts w:ascii="Times New Roman" w:hAnsi="Times New Roman" w:cs="Times New Roman"/>
              </w:rPr>
              <w:t xml:space="preserve">Folien_Phase2 </w:t>
            </w:r>
          </w:p>
          <w:p w:rsidR="00B013FB" w:rsidRPr="006938E3" w:rsidRDefault="00B013FB" w:rsidP="00B8206C">
            <w:pPr>
              <w:jc w:val="both"/>
              <w:rPr>
                <w:rFonts w:ascii="Times New Roman" w:hAnsi="Times New Roman" w:cs="Times New Roman"/>
              </w:rPr>
            </w:pPr>
          </w:p>
        </w:tc>
      </w:tr>
      <w:tr w:rsidR="00B013FB" w:rsidRPr="006938E3" w:rsidTr="00B8206C">
        <w:tc>
          <w:tcPr>
            <w:tcW w:w="1555" w:type="dxa"/>
          </w:tcPr>
          <w:p w:rsidR="00B013FB" w:rsidRPr="006938E3" w:rsidRDefault="00B013FB" w:rsidP="00B8206C">
            <w:pPr>
              <w:jc w:val="both"/>
              <w:rPr>
                <w:rFonts w:ascii="Times New Roman" w:hAnsi="Times New Roman" w:cs="Times New Roman"/>
                <w:b/>
              </w:rPr>
            </w:pPr>
            <w:r w:rsidRPr="006938E3">
              <w:rPr>
                <w:rFonts w:ascii="Times New Roman" w:hAnsi="Times New Roman" w:cs="Times New Roman"/>
                <w:b/>
              </w:rPr>
              <w:t>Sicherung</w:t>
            </w:r>
          </w:p>
          <w:p w:rsidR="00B013FB" w:rsidRPr="006938E3" w:rsidRDefault="00D20AF0" w:rsidP="00B8206C">
            <w:pPr>
              <w:jc w:val="both"/>
              <w:rPr>
                <w:rFonts w:ascii="Times New Roman" w:hAnsi="Times New Roman" w:cs="Times New Roman"/>
              </w:rPr>
            </w:pPr>
            <w:r w:rsidRPr="006938E3">
              <w:rPr>
                <w:rFonts w:ascii="Times New Roman" w:hAnsi="Times New Roman" w:cs="Times New Roman"/>
              </w:rPr>
              <w:t>(10 min)</w:t>
            </w:r>
          </w:p>
        </w:tc>
        <w:tc>
          <w:tcPr>
            <w:tcW w:w="9355" w:type="dxa"/>
          </w:tcPr>
          <w:p w:rsidR="00567A4B" w:rsidRPr="006938E3" w:rsidRDefault="00567A4B" w:rsidP="00567A4B">
            <w:p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b/>
                <w:bCs/>
                <w:lang w:eastAsia="de-DE"/>
              </w:rPr>
              <w:t>Zweck der Phase:</w:t>
            </w:r>
            <w:r w:rsidRPr="006938E3">
              <w:rPr>
                <w:rFonts w:ascii="Times New Roman" w:eastAsia="Times New Roman" w:hAnsi="Times New Roman" w:cs="Times New Roman"/>
                <w:lang w:eastAsia="de-DE"/>
              </w:rPr>
              <w:br/>
              <w:t>Die zentralen Schritte zur datenbasierten Erstellung und Bewertung eines einstufigen Entscheidungsbaums werden zusammengeführt und als gemeinsames Vorgehen gesichert. Außerdem wird festgehalten, wie verschiedene einstufige Entscheidungsbäume systematisch verglichen werden können.</w:t>
            </w:r>
          </w:p>
          <w:p w:rsidR="00567A4B" w:rsidRPr="006938E3" w:rsidRDefault="00567A4B" w:rsidP="00567A4B">
            <w:p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b/>
                <w:bCs/>
                <w:lang w:eastAsia="de-DE"/>
              </w:rPr>
              <w:t>Aktion:</w:t>
            </w:r>
            <w:r w:rsidRPr="006938E3">
              <w:rPr>
                <w:rFonts w:ascii="Times New Roman" w:eastAsia="Times New Roman" w:hAnsi="Times New Roman" w:cs="Times New Roman"/>
                <w:lang w:eastAsia="de-DE"/>
              </w:rPr>
              <w:t xml:space="preserve"> </w:t>
            </w:r>
            <w:r w:rsidR="00D20AF0" w:rsidRPr="006938E3">
              <w:rPr>
                <w:rFonts w:ascii="Times New Roman" w:eastAsia="Times New Roman" w:hAnsi="Times New Roman" w:cs="Times New Roman"/>
                <w:lang w:eastAsia="de-DE"/>
              </w:rPr>
              <w:br/>
            </w:r>
            <w:r w:rsidRPr="006938E3">
              <w:rPr>
                <w:rFonts w:ascii="Times New Roman" w:eastAsia="Times New Roman" w:hAnsi="Times New Roman" w:cs="Times New Roman"/>
                <w:lang w:eastAsia="de-DE"/>
              </w:rPr>
              <w:t xml:space="preserve">Ausgehend von dem zuvor erstellten Tafelbild fragt die Lehrkraft die </w:t>
            </w:r>
            <w:proofErr w:type="spellStart"/>
            <w:r w:rsidRPr="006938E3">
              <w:rPr>
                <w:rFonts w:ascii="Times New Roman" w:eastAsia="Times New Roman" w:hAnsi="Times New Roman" w:cs="Times New Roman"/>
                <w:lang w:eastAsia="de-DE"/>
              </w:rPr>
              <w:t>SuS</w:t>
            </w:r>
            <w:proofErr w:type="spellEnd"/>
            <w:r w:rsidRPr="006938E3">
              <w:rPr>
                <w:rFonts w:ascii="Times New Roman" w:eastAsia="Times New Roman" w:hAnsi="Times New Roman" w:cs="Times New Roman"/>
                <w:lang w:eastAsia="de-DE"/>
              </w:rPr>
              <w:t>, wie sie beim Erstellen und Bewerten der einstufigen Entscheidungsbäume vorgegangen sind. Die genannten Schritte werden gemeinsam geordnet und an der Tafel als Vorgehen festgehalten:</w:t>
            </w:r>
          </w:p>
          <w:p w:rsidR="00567A4B" w:rsidRPr="006938E3" w:rsidRDefault="00567A4B" w:rsidP="00567A4B">
            <w:p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lang w:eastAsia="de-DE"/>
              </w:rPr>
              <w:t>Erstellen und Bewerten eines einstufigen Entscheidungsbaums:</w:t>
            </w:r>
          </w:p>
          <w:p w:rsidR="00567A4B" w:rsidRPr="006938E3" w:rsidRDefault="00567A4B" w:rsidP="00567A4B">
            <w:pPr>
              <w:numPr>
                <w:ilvl w:val="0"/>
                <w:numId w:val="14"/>
              </w:num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lang w:eastAsia="de-DE"/>
              </w:rPr>
              <w:t xml:space="preserve">Trainingsdatensatz </w:t>
            </w:r>
            <w:proofErr w:type="gramStart"/>
            <w:r w:rsidRPr="006938E3">
              <w:rPr>
                <w:rFonts w:ascii="Times New Roman" w:eastAsia="Times New Roman" w:hAnsi="Times New Roman" w:cs="Times New Roman"/>
                <w:lang w:eastAsia="de-DE"/>
              </w:rPr>
              <w:t>anhand einer Prädiktorvariablen</w:t>
            </w:r>
            <w:proofErr w:type="gramEnd"/>
            <w:r w:rsidRPr="006938E3">
              <w:rPr>
                <w:rFonts w:ascii="Times New Roman" w:eastAsia="Times New Roman" w:hAnsi="Times New Roman" w:cs="Times New Roman"/>
                <w:lang w:eastAsia="de-DE"/>
              </w:rPr>
              <w:t xml:space="preserve"> aufteilen. </w:t>
            </w:r>
          </w:p>
          <w:p w:rsidR="00567A4B" w:rsidRPr="006938E3" w:rsidRDefault="00567A4B" w:rsidP="00567A4B">
            <w:pPr>
              <w:numPr>
                <w:ilvl w:val="0"/>
                <w:numId w:val="14"/>
              </w:num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lang w:eastAsia="de-DE"/>
              </w:rPr>
              <w:t xml:space="preserve">In den entstandenen Teildatensätzen jeweils eine Mehrheitsentscheidung treffen. </w:t>
            </w:r>
          </w:p>
          <w:p w:rsidR="00567A4B" w:rsidRPr="006938E3" w:rsidRDefault="00567A4B" w:rsidP="00567A4B">
            <w:pPr>
              <w:numPr>
                <w:ilvl w:val="0"/>
                <w:numId w:val="14"/>
              </w:num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lang w:eastAsia="de-DE"/>
              </w:rPr>
              <w:lastRenderedPageBreak/>
              <w:t xml:space="preserve">Anzahl der Fehlklassifikationen auf den Trainingsdaten bestimmen. </w:t>
            </w:r>
          </w:p>
          <w:p w:rsidR="00567A4B" w:rsidRPr="006938E3" w:rsidRDefault="00567A4B" w:rsidP="00567A4B">
            <w:pPr>
              <w:numPr>
                <w:ilvl w:val="0"/>
                <w:numId w:val="14"/>
              </w:num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lang w:eastAsia="de-DE"/>
              </w:rPr>
              <w:t xml:space="preserve">Einstufigen Entscheidungsbaum als Baumdiagramm darstellen. </w:t>
            </w:r>
          </w:p>
          <w:p w:rsidR="00567A4B" w:rsidRPr="006938E3" w:rsidRDefault="00567A4B" w:rsidP="00567A4B">
            <w:p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lang w:eastAsia="de-DE"/>
              </w:rPr>
              <w:t>Anschließend fragt die Lehrkraft, wie zwischen verschiedenen einstufigen Entscheidungsbäumen ausgewählt werden kann. Gemeinsam wird festgehalten: Das Vorgehen wird für verschiedene Prädiktorvariablen wiederholt; anschließend werden die entstandenen Entscheidungsbäume anhand der Anzahl ihrer Fehlklassifikationen verglichen.</w:t>
            </w:r>
          </w:p>
          <w:p w:rsidR="00567A4B" w:rsidRPr="006938E3" w:rsidRDefault="00567A4B" w:rsidP="00567A4B">
            <w:p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lang w:eastAsia="de-DE"/>
              </w:rPr>
              <w:t>Abschließend wird noch einmal die Zielstellung festgehalten: Mit diesem Vorgehen kann auf Grundlage der Trainingsdaten ein möglichst fehlerarm klassifizierender einstufiger Entscheidungsbaum ausgewählt und anschließend zur Klassifikation neuer Fälle genutzt werden.</w:t>
            </w:r>
          </w:p>
          <w:p w:rsidR="00B013FB" w:rsidRPr="006938E3" w:rsidRDefault="00567A4B" w:rsidP="00D20AF0">
            <w:pPr>
              <w:spacing w:before="100" w:beforeAutospacing="1" w:after="100" w:afterAutospacing="1"/>
              <w:rPr>
                <w:rFonts w:ascii="Times New Roman" w:eastAsia="Times New Roman" w:hAnsi="Times New Roman" w:cs="Times New Roman"/>
                <w:lang w:eastAsia="de-DE"/>
              </w:rPr>
            </w:pPr>
            <w:r w:rsidRPr="006938E3">
              <w:rPr>
                <w:rFonts w:ascii="Times New Roman" w:eastAsia="Times New Roman" w:hAnsi="Times New Roman" w:cs="Times New Roman"/>
                <w:b/>
                <w:bCs/>
                <w:lang w:eastAsia="de-DE"/>
              </w:rPr>
              <w:t>Didaktischer Kommentar:</w:t>
            </w:r>
            <w:r w:rsidRPr="006938E3">
              <w:rPr>
                <w:rFonts w:ascii="Times New Roman" w:eastAsia="Times New Roman" w:hAnsi="Times New Roman" w:cs="Times New Roman"/>
                <w:lang w:eastAsia="de-DE"/>
              </w:rPr>
              <w:br/>
              <w:t>Die Sicherung führt die zuvor einzeln erarbeiteten Schritte zu einem zusammenhängenden Vorgehen zusammen. Die Trennung zwischen dem Erstellen und Bewerten eines einzelnen Entscheidungsbaums und dem anschließenden Vergleich mehrerer Entscheidungsbäume macht die Struktur des Vorgehens explizit und schafft eine Grundlage für die Übertragung auf CODAP in Phase 3.</w:t>
            </w:r>
            <w:r w:rsidR="00D20AF0" w:rsidRPr="006938E3">
              <w:rPr>
                <w:rFonts w:ascii="Times New Roman" w:eastAsia="Times New Roman" w:hAnsi="Times New Roman" w:cs="Times New Roman"/>
                <w:lang w:eastAsia="de-DE"/>
              </w:rPr>
              <w:br/>
            </w:r>
          </w:p>
        </w:tc>
        <w:tc>
          <w:tcPr>
            <w:tcW w:w="1701" w:type="dxa"/>
          </w:tcPr>
          <w:p w:rsidR="00B013FB" w:rsidRPr="006938E3" w:rsidRDefault="00B013FB" w:rsidP="00B8206C">
            <w:pPr>
              <w:rPr>
                <w:rFonts w:ascii="Times New Roman" w:hAnsi="Times New Roman" w:cs="Times New Roman"/>
              </w:rPr>
            </w:pPr>
          </w:p>
        </w:tc>
      </w:tr>
      <w:tr w:rsidR="00B013FB" w:rsidRPr="006938E3" w:rsidTr="00B8206C">
        <w:tc>
          <w:tcPr>
            <w:tcW w:w="1555" w:type="dxa"/>
          </w:tcPr>
          <w:p w:rsidR="00B013FB" w:rsidRPr="006938E3" w:rsidRDefault="00B013FB" w:rsidP="00B8206C">
            <w:pPr>
              <w:jc w:val="both"/>
              <w:rPr>
                <w:rFonts w:ascii="Times New Roman" w:hAnsi="Times New Roman" w:cs="Times New Roman"/>
                <w:b/>
              </w:rPr>
            </w:pPr>
            <w:r w:rsidRPr="006938E3">
              <w:rPr>
                <w:rFonts w:ascii="Times New Roman" w:hAnsi="Times New Roman" w:cs="Times New Roman"/>
                <w:b/>
              </w:rPr>
              <w:t>Überleitung</w:t>
            </w:r>
          </w:p>
          <w:p w:rsidR="00D20AF0" w:rsidRPr="006938E3" w:rsidRDefault="00D20AF0" w:rsidP="00B8206C">
            <w:pPr>
              <w:jc w:val="both"/>
              <w:rPr>
                <w:rFonts w:ascii="Times New Roman" w:hAnsi="Times New Roman" w:cs="Times New Roman"/>
              </w:rPr>
            </w:pPr>
            <w:r w:rsidRPr="006938E3">
              <w:rPr>
                <w:rFonts w:ascii="Times New Roman" w:hAnsi="Times New Roman" w:cs="Times New Roman"/>
              </w:rPr>
              <w:t>(</w:t>
            </w:r>
            <w:r w:rsidR="00CA0272">
              <w:rPr>
                <w:rFonts w:ascii="Times New Roman" w:hAnsi="Times New Roman" w:cs="Times New Roman"/>
              </w:rPr>
              <w:t>3</w:t>
            </w:r>
            <w:r w:rsidRPr="006938E3">
              <w:rPr>
                <w:rFonts w:ascii="Times New Roman" w:hAnsi="Times New Roman" w:cs="Times New Roman"/>
              </w:rPr>
              <w:t xml:space="preserve"> min)</w:t>
            </w:r>
          </w:p>
        </w:tc>
        <w:tc>
          <w:tcPr>
            <w:tcW w:w="9355" w:type="dxa"/>
          </w:tcPr>
          <w:p w:rsidR="00293F57" w:rsidRPr="00293F57" w:rsidRDefault="00293F57" w:rsidP="00293F57">
            <w:pPr>
              <w:spacing w:before="100" w:beforeAutospacing="1" w:after="100" w:afterAutospacing="1"/>
              <w:rPr>
                <w:rFonts w:ascii="Times New Roman" w:eastAsia="Times New Roman" w:hAnsi="Times New Roman" w:cs="Times New Roman"/>
                <w:lang w:eastAsia="de-DE"/>
              </w:rPr>
            </w:pPr>
            <w:r w:rsidRPr="00293F57">
              <w:rPr>
                <w:rFonts w:ascii="Times New Roman" w:eastAsia="Times New Roman" w:hAnsi="Times New Roman" w:cs="Times New Roman"/>
                <w:b/>
                <w:bCs/>
                <w:lang w:eastAsia="de-DE"/>
              </w:rPr>
              <w:t>Zweck der Phase:</w:t>
            </w:r>
            <w:r w:rsidRPr="00293F57">
              <w:rPr>
                <w:rFonts w:ascii="Times New Roman" w:eastAsia="Times New Roman" w:hAnsi="Times New Roman" w:cs="Times New Roman"/>
                <w:lang w:eastAsia="de-DE"/>
              </w:rPr>
              <w:br/>
              <w:t>Die begrenzte Datengrundlage des bisher entwickelten Entscheidungsbaums wird aufgegriffen und daraus der Bedarf entwickelt, größere Datensätze zu betrachten. Gleichzeitig wird sichtbar, dass das bisherige händische Vorgehen mit Datenkarten dabei schnell aufwendig wird, wodurch der Übergang zu CODAP motiviert wird.</w:t>
            </w:r>
          </w:p>
          <w:p w:rsidR="00293F57" w:rsidRPr="00293F57" w:rsidRDefault="00293F57" w:rsidP="00293F57">
            <w:pPr>
              <w:spacing w:before="100" w:beforeAutospacing="1" w:after="100" w:afterAutospacing="1"/>
              <w:rPr>
                <w:rFonts w:ascii="Times New Roman" w:eastAsia="Times New Roman" w:hAnsi="Times New Roman" w:cs="Times New Roman"/>
                <w:lang w:eastAsia="de-DE"/>
              </w:rPr>
            </w:pPr>
            <w:r w:rsidRPr="00293F57">
              <w:rPr>
                <w:rFonts w:ascii="Times New Roman" w:eastAsia="Times New Roman" w:hAnsi="Times New Roman" w:cs="Times New Roman"/>
                <w:b/>
                <w:bCs/>
                <w:lang w:eastAsia="de-DE"/>
              </w:rPr>
              <w:t>Aktion:</w:t>
            </w:r>
            <w:r w:rsidRPr="00293F57">
              <w:rPr>
                <w:rFonts w:ascii="Times New Roman" w:eastAsia="Times New Roman" w:hAnsi="Times New Roman" w:cs="Times New Roman"/>
                <w:lang w:eastAsia="de-DE"/>
              </w:rPr>
              <w:br/>
              <w:t xml:space="preserve">Die Lehrkraft greift das noch vorhandene Tafelbild mit den drei einstufigen Entscheidungsbäumen auf und richtet den Blick exemplarisch auf den Ast </w:t>
            </w:r>
            <w:proofErr w:type="spellStart"/>
            <w:r w:rsidRPr="00293F57">
              <w:rPr>
                <w:rFonts w:ascii="Times New Roman" w:eastAsia="Times New Roman" w:hAnsi="Times New Roman" w:cs="Times New Roman"/>
                <w:bCs/>
                <w:sz w:val="20"/>
                <w:szCs w:val="20"/>
                <w:lang w:eastAsia="de-DE"/>
              </w:rPr>
              <w:t>FesteKonsole</w:t>
            </w:r>
            <w:proofErr w:type="spellEnd"/>
            <w:r w:rsidRPr="00293F57">
              <w:rPr>
                <w:rFonts w:ascii="Times New Roman" w:eastAsia="Times New Roman" w:hAnsi="Times New Roman" w:cs="Times New Roman"/>
                <w:bCs/>
                <w:sz w:val="20"/>
                <w:szCs w:val="20"/>
                <w:lang w:eastAsia="de-DE"/>
              </w:rPr>
              <w:t xml:space="preserve"> = Nein</w:t>
            </w:r>
            <w:r w:rsidRPr="00293F57">
              <w:rPr>
                <w:rFonts w:ascii="Times New Roman" w:eastAsia="Times New Roman" w:hAnsi="Times New Roman" w:cs="Times New Roman"/>
                <w:lang w:eastAsia="de-DE"/>
              </w:rPr>
              <w:t xml:space="preserve">. Dort beruht die Mehrheitsentscheidung lediglich auf fünf Trainingsfällen: </w:t>
            </w:r>
            <w:r w:rsidRPr="00293F57">
              <w:rPr>
                <w:rFonts w:ascii="Times New Roman" w:eastAsia="Times New Roman" w:hAnsi="Times New Roman" w:cs="Times New Roman"/>
                <w:bCs/>
                <w:lang w:eastAsia="de-DE"/>
              </w:rPr>
              <w:t>Drei Fälle gehören der einen, zwei der anderen Klasse an.</w:t>
            </w:r>
            <w:r w:rsidRPr="00293F57">
              <w:rPr>
                <w:rFonts w:ascii="Times New Roman" w:eastAsia="Times New Roman" w:hAnsi="Times New Roman" w:cs="Times New Roman"/>
                <w:lang w:eastAsia="de-DE"/>
              </w:rPr>
              <w:t xml:space="preserve"> Die Lehrkraft thematisiert, dass bei einer so kleinen </w:t>
            </w:r>
            <w:r w:rsidRPr="00293F57">
              <w:rPr>
                <w:rFonts w:ascii="Times New Roman" w:eastAsia="Times New Roman" w:hAnsi="Times New Roman" w:cs="Times New Roman"/>
                <w:lang w:eastAsia="de-DE"/>
              </w:rPr>
              <w:lastRenderedPageBreak/>
              <w:t>Anzahl bereits wenige andere Fälle dazu führen könnten, dass sich die Mehrheitsverhältnisse und damit möglicherweise auch die Vorhersage des Entscheidungsbaums verändern.</w:t>
            </w:r>
          </w:p>
          <w:p w:rsidR="00293F57" w:rsidRPr="00293F57" w:rsidRDefault="00293F57" w:rsidP="00293F57">
            <w:pPr>
              <w:spacing w:before="100" w:beforeAutospacing="1" w:after="100" w:afterAutospacing="1"/>
              <w:rPr>
                <w:rFonts w:ascii="Times New Roman" w:eastAsia="Times New Roman" w:hAnsi="Times New Roman" w:cs="Times New Roman"/>
                <w:lang w:eastAsia="de-DE"/>
              </w:rPr>
            </w:pPr>
            <w:r w:rsidRPr="00293F57">
              <w:rPr>
                <w:rFonts w:ascii="Times New Roman" w:eastAsia="Times New Roman" w:hAnsi="Times New Roman" w:cs="Times New Roman"/>
                <w:lang w:eastAsia="de-DE"/>
              </w:rPr>
              <w:t xml:space="preserve">Ausgehend davon wird gemeinsam festgehalten: </w:t>
            </w:r>
            <w:r w:rsidRPr="00293F57">
              <w:rPr>
                <w:rFonts w:ascii="Times New Roman" w:eastAsia="Times New Roman" w:hAnsi="Times New Roman" w:cs="Times New Roman"/>
                <w:bCs/>
                <w:lang w:eastAsia="de-DE"/>
              </w:rPr>
              <w:t>Wenn aus beobachteten Fällen eine Regel für die Klassifikation neuer Fälle entwickelt werden soll, ist es sinnvoll, diese Regel auf möglichst viele geeignete Beobachtungen zu stützen. Bei größeren Datensätzen haben einzelne Fälle typischerweise weniger Einfluss auf die erkannten Muster.</w:t>
            </w:r>
          </w:p>
          <w:p w:rsidR="00293F57" w:rsidRPr="00293F57" w:rsidRDefault="00293F57" w:rsidP="00293F57">
            <w:pPr>
              <w:spacing w:before="100" w:beforeAutospacing="1" w:after="100" w:afterAutospacing="1"/>
              <w:rPr>
                <w:rFonts w:ascii="Times New Roman" w:eastAsia="Times New Roman" w:hAnsi="Times New Roman" w:cs="Times New Roman"/>
                <w:lang w:eastAsia="de-DE"/>
              </w:rPr>
            </w:pPr>
            <w:r w:rsidRPr="00293F57">
              <w:rPr>
                <w:rFonts w:ascii="Times New Roman" w:eastAsia="Times New Roman" w:hAnsi="Times New Roman" w:cs="Times New Roman"/>
                <w:lang w:eastAsia="de-DE"/>
              </w:rPr>
              <w:t xml:space="preserve">Die Lehrkraft schlägt daraufhin vor, das bekannte Vorgehen mit einem deutlich größeren Trainingsdatensatz, beispielsweise </w:t>
            </w:r>
            <w:r w:rsidRPr="00293F57">
              <w:rPr>
                <w:rFonts w:ascii="Times New Roman" w:eastAsia="Times New Roman" w:hAnsi="Times New Roman" w:cs="Times New Roman"/>
                <w:bCs/>
                <w:lang w:eastAsia="de-DE"/>
              </w:rPr>
              <w:t>100 Fällen</w:t>
            </w:r>
            <w:r w:rsidRPr="00293F57">
              <w:rPr>
                <w:rFonts w:ascii="Times New Roman" w:eastAsia="Times New Roman" w:hAnsi="Times New Roman" w:cs="Times New Roman"/>
                <w:lang w:eastAsia="de-DE"/>
              </w:rPr>
              <w:t xml:space="preserve">, durchzuführen, und fragt, wie praktikabel dies mit Datenkarten wäre. Die erwartbare Einschätzung, dass das händische Aufteilen, Sortieren und Auswerten von 100 Datenkarten sehr aufwendig und unübersichtlich </w:t>
            </w:r>
            <w:proofErr w:type="gramStart"/>
            <w:r w:rsidRPr="00293F57">
              <w:rPr>
                <w:rFonts w:ascii="Times New Roman" w:eastAsia="Times New Roman" w:hAnsi="Times New Roman" w:cs="Times New Roman"/>
                <w:lang w:eastAsia="de-DE"/>
              </w:rPr>
              <w:t>wäre</w:t>
            </w:r>
            <w:proofErr w:type="gramEnd"/>
            <w:r w:rsidRPr="00293F57">
              <w:rPr>
                <w:rFonts w:ascii="Times New Roman" w:eastAsia="Times New Roman" w:hAnsi="Times New Roman" w:cs="Times New Roman"/>
                <w:lang w:eastAsia="de-DE"/>
              </w:rPr>
              <w:t xml:space="preserve">, wird aufgegriffen. Die Lehrkraft kündigt </w:t>
            </w:r>
            <w:r w:rsidRPr="00293F57">
              <w:rPr>
                <w:rFonts w:ascii="Times New Roman" w:eastAsia="Times New Roman" w:hAnsi="Times New Roman" w:cs="Times New Roman"/>
                <w:bCs/>
                <w:lang w:eastAsia="de-DE"/>
              </w:rPr>
              <w:t>CODAP</w:t>
            </w:r>
            <w:r w:rsidRPr="00293F57">
              <w:rPr>
                <w:rFonts w:ascii="Times New Roman" w:eastAsia="Times New Roman" w:hAnsi="Times New Roman" w:cs="Times New Roman"/>
                <w:lang w:eastAsia="de-DE"/>
              </w:rPr>
              <w:t xml:space="preserve"> als digitales Werkzeug an, mit dem das bereits bekannte Vorgehen auch auf größere Datensätze übertragen werden kann.</w:t>
            </w:r>
          </w:p>
          <w:p w:rsidR="00CA0272" w:rsidRPr="006938E3" w:rsidRDefault="00293F57" w:rsidP="00CF559C">
            <w:pPr>
              <w:spacing w:before="100" w:beforeAutospacing="1" w:after="100" w:afterAutospacing="1"/>
              <w:rPr>
                <w:rFonts w:ascii="Times New Roman" w:eastAsia="Times New Roman" w:hAnsi="Times New Roman" w:cs="Times New Roman"/>
                <w:lang w:eastAsia="de-DE"/>
              </w:rPr>
            </w:pPr>
            <w:r w:rsidRPr="00293F57">
              <w:rPr>
                <w:rFonts w:ascii="Times New Roman" w:eastAsia="Times New Roman" w:hAnsi="Times New Roman" w:cs="Times New Roman"/>
                <w:b/>
                <w:bCs/>
                <w:lang w:eastAsia="de-DE"/>
              </w:rPr>
              <w:t>Didaktischer Kommentar:</w:t>
            </w:r>
            <w:r w:rsidRPr="00293F57">
              <w:rPr>
                <w:rFonts w:ascii="Times New Roman" w:eastAsia="Times New Roman" w:hAnsi="Times New Roman" w:cs="Times New Roman"/>
                <w:lang w:eastAsia="de-DE"/>
              </w:rPr>
              <w:br/>
              <w:t xml:space="preserve">Der Bedarf nach einem größeren Datensatz wird unmittelbar am zuvor erarbeiteten Beispiel entwickelt: Die </w:t>
            </w:r>
            <w:proofErr w:type="spellStart"/>
            <w:r w:rsidRPr="00293F57">
              <w:rPr>
                <w:rFonts w:ascii="Times New Roman" w:eastAsia="Times New Roman" w:hAnsi="Times New Roman" w:cs="Times New Roman"/>
                <w:lang w:eastAsia="de-DE"/>
              </w:rPr>
              <w:t>SuS</w:t>
            </w:r>
            <w:proofErr w:type="spellEnd"/>
            <w:r w:rsidRPr="00293F57">
              <w:rPr>
                <w:rFonts w:ascii="Times New Roman" w:eastAsia="Times New Roman" w:hAnsi="Times New Roman" w:cs="Times New Roman"/>
                <w:lang w:eastAsia="de-DE"/>
              </w:rPr>
              <w:t xml:space="preserve"> können am bestehenden Tafelbild nachvollziehen, wie stark Mehrheitsentscheidungen bei wenigen Fällen von einzelnen Beobachtungen abhängen können. Der anschließende Werkzeugwechsel ergibt sich aus einer praktischen Grenze der händischen Arbeit. Damit wird CODAP erst eingeführt, nachdem die zugrunde liegenden Konstruktionsschritte mit einem kleinen Datensatz vollständig nachvollzogen wurden.</w:t>
            </w:r>
            <w:r w:rsidR="00CF559C" w:rsidRPr="00CA0272">
              <w:rPr>
                <w:rFonts w:ascii="Times New Roman" w:eastAsia="Times New Roman" w:hAnsi="Times New Roman" w:cs="Times New Roman"/>
                <w:lang w:eastAsia="de-DE"/>
              </w:rPr>
              <w:t xml:space="preserve"> </w:t>
            </w:r>
            <w:r w:rsidR="00CF559C" w:rsidRPr="00CA0272">
              <w:rPr>
                <w:rFonts w:ascii="Times New Roman" w:eastAsia="Times New Roman" w:hAnsi="Times New Roman" w:cs="Times New Roman"/>
                <w:lang w:eastAsia="de-DE"/>
              </w:rPr>
              <w:t>Damit folgt der Übergang dem Prinzip „Erst verstehen, dann automatisieren“.</w:t>
            </w:r>
            <w:r w:rsidR="00CF559C">
              <w:rPr>
                <w:rFonts w:ascii="Times New Roman" w:eastAsia="Times New Roman" w:hAnsi="Times New Roman" w:cs="Times New Roman"/>
                <w:lang w:eastAsia="de-DE"/>
              </w:rPr>
              <w:br/>
            </w:r>
            <w:bookmarkStart w:id="1" w:name="_GoBack"/>
            <w:bookmarkEnd w:id="1"/>
          </w:p>
        </w:tc>
        <w:tc>
          <w:tcPr>
            <w:tcW w:w="1701" w:type="dxa"/>
          </w:tcPr>
          <w:p w:rsidR="00B013FB" w:rsidRPr="006938E3" w:rsidRDefault="00B013FB" w:rsidP="00B8206C">
            <w:pPr>
              <w:rPr>
                <w:rFonts w:ascii="Times New Roman" w:hAnsi="Times New Roman" w:cs="Times New Roman"/>
              </w:rPr>
            </w:pPr>
          </w:p>
        </w:tc>
      </w:tr>
      <w:tr w:rsidR="00B013FB" w:rsidRPr="006938E3" w:rsidTr="00B8206C">
        <w:tc>
          <w:tcPr>
            <w:tcW w:w="1555" w:type="dxa"/>
          </w:tcPr>
          <w:p w:rsidR="00B013FB" w:rsidRPr="006938E3" w:rsidRDefault="00B013FB" w:rsidP="00B8206C">
            <w:pPr>
              <w:jc w:val="both"/>
              <w:rPr>
                <w:rFonts w:ascii="Times New Roman" w:hAnsi="Times New Roman" w:cs="Times New Roman"/>
                <w:b/>
              </w:rPr>
            </w:pPr>
          </w:p>
        </w:tc>
        <w:tc>
          <w:tcPr>
            <w:tcW w:w="9355" w:type="dxa"/>
          </w:tcPr>
          <w:p w:rsidR="00752D61" w:rsidRPr="006938E3" w:rsidRDefault="00752D61" w:rsidP="00752D61">
            <w:pPr>
              <w:rPr>
                <w:rFonts w:ascii="Times New Roman" w:hAnsi="Times New Roman" w:cs="Times New Roman"/>
                <w:color w:val="BFBFBF" w:themeColor="background1" w:themeShade="BF"/>
              </w:rPr>
            </w:pPr>
            <w:r w:rsidRPr="006938E3">
              <w:rPr>
                <w:rFonts w:ascii="Times New Roman" w:hAnsi="Times New Roman" w:cs="Times New Roman"/>
                <w:color w:val="BFBFBF" w:themeColor="background1" w:themeShade="BF"/>
              </w:rPr>
              <w:t>Optionale Vertiefung: Mehrstufige Entscheidungsbäume (Folien 28–34)</w:t>
            </w:r>
          </w:p>
          <w:p w:rsidR="00752D61" w:rsidRPr="006938E3" w:rsidRDefault="00752D61" w:rsidP="00752D61">
            <w:pPr>
              <w:rPr>
                <w:rFonts w:ascii="Times New Roman" w:hAnsi="Times New Roman" w:cs="Times New Roman"/>
                <w:color w:val="BFBFBF" w:themeColor="background1" w:themeShade="BF"/>
              </w:rPr>
            </w:pPr>
          </w:p>
          <w:p w:rsidR="00752D61" w:rsidRPr="006938E3" w:rsidRDefault="00752D61" w:rsidP="00752D61">
            <w:pPr>
              <w:rPr>
                <w:rFonts w:ascii="Times New Roman" w:hAnsi="Times New Roman" w:cs="Times New Roman"/>
                <w:color w:val="BFBFBF" w:themeColor="background1" w:themeShade="BF"/>
              </w:rPr>
            </w:pPr>
            <w:r w:rsidRPr="006938E3">
              <w:rPr>
                <w:rFonts w:ascii="Times New Roman" w:hAnsi="Times New Roman" w:cs="Times New Roman"/>
                <w:b/>
                <w:bCs/>
                <w:color w:val="BFBFBF" w:themeColor="background1" w:themeShade="BF"/>
              </w:rPr>
              <w:t>Zweck der optionalen Vertiefung:</w:t>
            </w:r>
            <w:r w:rsidRPr="006938E3">
              <w:rPr>
                <w:rFonts w:ascii="Times New Roman" w:hAnsi="Times New Roman" w:cs="Times New Roman"/>
                <w:color w:val="BFBFBF" w:themeColor="background1" w:themeShade="BF"/>
              </w:rPr>
              <w:br/>
              <w:t>Bei Bedarf kann bereits ein erster Übergang von einstufigen zu mehrstufigen Entscheidungsbäumen vorbereitet werden, wenn eine weitgehend eigenständige Erkundung in Phase 4 für die Lerngruppe voraussichtlich zu anspruchsvoll ist.</w:t>
            </w:r>
          </w:p>
          <w:p w:rsidR="00752D61" w:rsidRPr="006938E3" w:rsidRDefault="00752D61" w:rsidP="00752D61">
            <w:pPr>
              <w:rPr>
                <w:rFonts w:ascii="Times New Roman" w:hAnsi="Times New Roman" w:cs="Times New Roman"/>
                <w:b/>
                <w:bCs/>
                <w:color w:val="BFBFBF" w:themeColor="background1" w:themeShade="BF"/>
              </w:rPr>
            </w:pPr>
          </w:p>
          <w:p w:rsidR="00752D61" w:rsidRPr="006938E3" w:rsidRDefault="00752D61" w:rsidP="00752D61">
            <w:pPr>
              <w:rPr>
                <w:rFonts w:ascii="Times New Roman" w:hAnsi="Times New Roman" w:cs="Times New Roman"/>
                <w:color w:val="BFBFBF" w:themeColor="background1" w:themeShade="BF"/>
              </w:rPr>
            </w:pPr>
            <w:r w:rsidRPr="006938E3">
              <w:rPr>
                <w:rFonts w:ascii="Times New Roman" w:hAnsi="Times New Roman" w:cs="Times New Roman"/>
                <w:b/>
                <w:bCs/>
                <w:color w:val="BFBFBF" w:themeColor="background1" w:themeShade="BF"/>
              </w:rPr>
              <w:lastRenderedPageBreak/>
              <w:t>Aktion:</w:t>
            </w:r>
            <w:r w:rsidRPr="006938E3">
              <w:rPr>
                <w:rFonts w:ascii="Times New Roman" w:hAnsi="Times New Roman" w:cs="Times New Roman"/>
                <w:color w:val="BFBFBF" w:themeColor="background1" w:themeShade="BF"/>
              </w:rPr>
              <w:br/>
              <w:t xml:space="preserve">Anhand der </w:t>
            </w:r>
            <w:r w:rsidRPr="006938E3">
              <w:rPr>
                <w:rFonts w:ascii="Times New Roman" w:hAnsi="Times New Roman" w:cs="Times New Roman"/>
                <w:b/>
                <w:bCs/>
                <w:color w:val="BFBFBF" w:themeColor="background1" w:themeShade="BF"/>
              </w:rPr>
              <w:t>Folien 28–34</w:t>
            </w:r>
            <w:r w:rsidRPr="006938E3">
              <w:rPr>
                <w:rFonts w:ascii="Times New Roman" w:hAnsi="Times New Roman" w:cs="Times New Roman"/>
                <w:color w:val="BFBFBF" w:themeColor="background1" w:themeShade="BF"/>
              </w:rPr>
              <w:t xml:space="preserve"> zeigt die Lehrkraft, dass ein bestehender einstufiger Entscheidungsbaum durch weitere Datensplits in den entstandenen Teildatensätzen erweitert werden kann. Gemeinsam wird betrachtet, ob sich dadurch die Anzahl der Fehlklassifikationen auf den Trainingsdaten weiter reduzieren lässt. Ein konkreter Algorithmus zur Konstruktion mehrstufiger Entscheidungsbäume wird noch nicht eingeführt.</w:t>
            </w:r>
          </w:p>
          <w:p w:rsidR="00752D61" w:rsidRPr="006938E3" w:rsidRDefault="00752D61" w:rsidP="00752D61">
            <w:pPr>
              <w:rPr>
                <w:rFonts w:ascii="Times New Roman" w:hAnsi="Times New Roman" w:cs="Times New Roman"/>
                <w:b/>
                <w:bCs/>
                <w:color w:val="BFBFBF" w:themeColor="background1" w:themeShade="BF"/>
              </w:rPr>
            </w:pPr>
          </w:p>
          <w:p w:rsidR="00752D61" w:rsidRPr="006938E3" w:rsidRDefault="00752D61" w:rsidP="00752D61">
            <w:pPr>
              <w:rPr>
                <w:rFonts w:ascii="Times New Roman" w:hAnsi="Times New Roman" w:cs="Times New Roman"/>
                <w:color w:val="BFBFBF" w:themeColor="background1" w:themeShade="BF"/>
              </w:rPr>
            </w:pPr>
            <w:r w:rsidRPr="006938E3">
              <w:rPr>
                <w:rFonts w:ascii="Times New Roman" w:hAnsi="Times New Roman" w:cs="Times New Roman"/>
                <w:b/>
                <w:bCs/>
                <w:color w:val="BFBFBF" w:themeColor="background1" w:themeShade="BF"/>
              </w:rPr>
              <w:t>Didaktischer Kommentar:</w:t>
            </w:r>
            <w:r w:rsidRPr="006938E3">
              <w:rPr>
                <w:rFonts w:ascii="Times New Roman" w:hAnsi="Times New Roman" w:cs="Times New Roman"/>
                <w:color w:val="BFBFBF" w:themeColor="background1" w:themeShade="BF"/>
              </w:rPr>
              <w:br/>
              <w:t xml:space="preserve">Die Folien sind bewusst </w:t>
            </w:r>
            <w:r w:rsidRPr="006938E3">
              <w:rPr>
                <w:rFonts w:ascii="Times New Roman" w:hAnsi="Times New Roman" w:cs="Times New Roman"/>
                <w:b/>
                <w:bCs/>
                <w:color w:val="BFBFBF" w:themeColor="background1" w:themeShade="BF"/>
              </w:rPr>
              <w:t>optional</w:t>
            </w:r>
            <w:r w:rsidRPr="006938E3">
              <w:rPr>
                <w:rFonts w:ascii="Times New Roman" w:hAnsi="Times New Roman" w:cs="Times New Roman"/>
                <w:color w:val="BFBFBF" w:themeColor="background1" w:themeShade="BF"/>
              </w:rPr>
              <w:t xml:space="preserve">, da die </w:t>
            </w:r>
            <w:proofErr w:type="spellStart"/>
            <w:r w:rsidRPr="006938E3">
              <w:rPr>
                <w:rFonts w:ascii="Times New Roman" w:hAnsi="Times New Roman" w:cs="Times New Roman"/>
                <w:color w:val="BFBFBF" w:themeColor="background1" w:themeShade="BF"/>
              </w:rPr>
              <w:t>SuS</w:t>
            </w:r>
            <w:proofErr w:type="spellEnd"/>
            <w:r w:rsidRPr="006938E3">
              <w:rPr>
                <w:rFonts w:ascii="Times New Roman" w:hAnsi="Times New Roman" w:cs="Times New Roman"/>
                <w:color w:val="BFBFBF" w:themeColor="background1" w:themeShade="BF"/>
              </w:rPr>
              <w:t xml:space="preserve"> in Phase 4 mehrstufige Entscheidungsbäume möglichst eigenständig in CODAP erkunden sollen. Werden Aufbau und Fortsetzung eines Entscheidungsbaums bereits hier ausführlich vorgegeben, wird diese Exploration teilweise vorweggenommen. Die Folien können daher als zusätzliche Unterstützung eingesetzt werden, wenn die Lerngruppe für den späteren offenen Zugang eine stärkere Vorbereitung benötigt.</w:t>
            </w:r>
          </w:p>
          <w:p w:rsidR="00B013FB" w:rsidRPr="006938E3" w:rsidRDefault="00B013FB" w:rsidP="00752D61">
            <w:pPr>
              <w:rPr>
                <w:rFonts w:ascii="Times New Roman" w:hAnsi="Times New Roman" w:cs="Times New Roman"/>
                <w:color w:val="BFBFBF" w:themeColor="background1" w:themeShade="BF"/>
              </w:rPr>
            </w:pPr>
          </w:p>
        </w:tc>
        <w:tc>
          <w:tcPr>
            <w:tcW w:w="1701" w:type="dxa"/>
          </w:tcPr>
          <w:p w:rsidR="00B013FB" w:rsidRPr="006938E3" w:rsidRDefault="00B013FB" w:rsidP="00B8206C">
            <w:pPr>
              <w:rPr>
                <w:rFonts w:ascii="Times New Roman" w:hAnsi="Times New Roman" w:cs="Times New Roman"/>
              </w:rPr>
            </w:pPr>
            <w:r w:rsidRPr="006938E3">
              <w:rPr>
                <w:rFonts w:ascii="Times New Roman" w:hAnsi="Times New Roman" w:cs="Times New Roman"/>
                <w:color w:val="BFBFBF" w:themeColor="background1" w:themeShade="BF"/>
              </w:rPr>
              <w:lastRenderedPageBreak/>
              <w:t>Folien_Phase2 27 - 33</w:t>
            </w:r>
          </w:p>
        </w:tc>
      </w:tr>
    </w:tbl>
    <w:p w:rsidR="00514114" w:rsidRPr="006938E3" w:rsidRDefault="00514114">
      <w:pPr>
        <w:rPr>
          <w:rFonts w:ascii="Times New Roman" w:hAnsi="Times New Roman" w:cs="Times New Roman"/>
        </w:rPr>
      </w:pPr>
    </w:p>
    <w:sectPr w:rsidR="00514114" w:rsidRPr="006938E3" w:rsidSect="00B013FB">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E0771"/>
    <w:multiLevelType w:val="hybridMultilevel"/>
    <w:tmpl w:val="426ED3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767CEB"/>
    <w:multiLevelType w:val="multilevel"/>
    <w:tmpl w:val="3FEEF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A8504E"/>
    <w:multiLevelType w:val="hybridMultilevel"/>
    <w:tmpl w:val="059C8E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4AC39C1"/>
    <w:multiLevelType w:val="hybridMultilevel"/>
    <w:tmpl w:val="08120EAC"/>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B500751"/>
    <w:multiLevelType w:val="hybridMultilevel"/>
    <w:tmpl w:val="E0B2C0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42D1A4E"/>
    <w:multiLevelType w:val="multilevel"/>
    <w:tmpl w:val="940E5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5C2659"/>
    <w:multiLevelType w:val="multilevel"/>
    <w:tmpl w:val="DE34F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B34F2F"/>
    <w:multiLevelType w:val="hybridMultilevel"/>
    <w:tmpl w:val="22F6C290"/>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B24457A"/>
    <w:multiLevelType w:val="hybridMultilevel"/>
    <w:tmpl w:val="338ABE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BE76CA8"/>
    <w:multiLevelType w:val="hybridMultilevel"/>
    <w:tmpl w:val="4BAC56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D683606"/>
    <w:multiLevelType w:val="multilevel"/>
    <w:tmpl w:val="72CC9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DB6649"/>
    <w:multiLevelType w:val="hybridMultilevel"/>
    <w:tmpl w:val="9852FCD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57670C7"/>
    <w:multiLevelType w:val="hybridMultilevel"/>
    <w:tmpl w:val="B7F254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A591A43"/>
    <w:multiLevelType w:val="multilevel"/>
    <w:tmpl w:val="49B63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B945DF5"/>
    <w:multiLevelType w:val="hybridMultilevel"/>
    <w:tmpl w:val="A9221D48"/>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CBA6813"/>
    <w:multiLevelType w:val="multilevel"/>
    <w:tmpl w:val="D37CB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8"/>
  </w:num>
  <w:num w:numId="3">
    <w:abstractNumId w:val="0"/>
  </w:num>
  <w:num w:numId="4">
    <w:abstractNumId w:val="3"/>
  </w:num>
  <w:num w:numId="5">
    <w:abstractNumId w:val="11"/>
  </w:num>
  <w:num w:numId="6">
    <w:abstractNumId w:val="7"/>
  </w:num>
  <w:num w:numId="7">
    <w:abstractNumId w:val="2"/>
  </w:num>
  <w:num w:numId="8">
    <w:abstractNumId w:val="5"/>
  </w:num>
  <w:num w:numId="9">
    <w:abstractNumId w:val="12"/>
  </w:num>
  <w:num w:numId="10">
    <w:abstractNumId w:val="15"/>
  </w:num>
  <w:num w:numId="11">
    <w:abstractNumId w:val="4"/>
  </w:num>
  <w:num w:numId="12">
    <w:abstractNumId w:val="10"/>
  </w:num>
  <w:num w:numId="13">
    <w:abstractNumId w:val="1"/>
  </w:num>
  <w:num w:numId="14">
    <w:abstractNumId w:val="13"/>
  </w:num>
  <w:num w:numId="15">
    <w:abstractNumId w:val="6"/>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3FB"/>
    <w:rsid w:val="00183341"/>
    <w:rsid w:val="00293F57"/>
    <w:rsid w:val="002B7823"/>
    <w:rsid w:val="0042416F"/>
    <w:rsid w:val="00441FE6"/>
    <w:rsid w:val="004F113B"/>
    <w:rsid w:val="00514114"/>
    <w:rsid w:val="00531678"/>
    <w:rsid w:val="00541CFC"/>
    <w:rsid w:val="00567A4B"/>
    <w:rsid w:val="005851BE"/>
    <w:rsid w:val="00664079"/>
    <w:rsid w:val="006938E3"/>
    <w:rsid w:val="00697825"/>
    <w:rsid w:val="006D6415"/>
    <w:rsid w:val="00745061"/>
    <w:rsid w:val="00752D61"/>
    <w:rsid w:val="00763C2B"/>
    <w:rsid w:val="007F438A"/>
    <w:rsid w:val="008638EF"/>
    <w:rsid w:val="00970734"/>
    <w:rsid w:val="009909B8"/>
    <w:rsid w:val="009A7B69"/>
    <w:rsid w:val="00B013FB"/>
    <w:rsid w:val="00CA0272"/>
    <w:rsid w:val="00CF559C"/>
    <w:rsid w:val="00D1595A"/>
    <w:rsid w:val="00D20AF0"/>
    <w:rsid w:val="00D70DFC"/>
    <w:rsid w:val="00FC6B62"/>
    <w:rsid w:val="00FC6E6C"/>
    <w:rsid w:val="00FE28F1"/>
    <w:rsid w:val="00FF1C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61CF2"/>
  <w15:chartTrackingRefBased/>
  <w15:docId w15:val="{D462B826-1097-47BC-8887-12E486A24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013FB"/>
  </w:style>
  <w:style w:type="paragraph" w:styleId="berschrift3">
    <w:name w:val="heading 3"/>
    <w:basedOn w:val="Standard"/>
    <w:link w:val="berschrift3Zchn"/>
    <w:uiPriority w:val="9"/>
    <w:qFormat/>
    <w:rsid w:val="00FC6B62"/>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B013F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enabsatz">
    <w:name w:val="List Paragraph"/>
    <w:basedOn w:val="Standard"/>
    <w:link w:val="ListenabsatzZchn"/>
    <w:uiPriority w:val="34"/>
    <w:qFormat/>
    <w:rsid w:val="00B013FB"/>
    <w:pPr>
      <w:pBdr>
        <w:top w:val="none" w:sz="4" w:space="0" w:color="000000"/>
        <w:left w:val="none" w:sz="4" w:space="0" w:color="000000"/>
        <w:bottom w:val="none" w:sz="4" w:space="0" w:color="000000"/>
        <w:right w:val="none" w:sz="4" w:space="0" w:color="000000"/>
        <w:between w:val="none" w:sz="4" w:space="0" w:color="000000"/>
      </w:pBdr>
      <w:spacing w:after="0" w:line="240" w:lineRule="auto"/>
      <w:ind w:left="720"/>
      <w:contextualSpacing/>
    </w:pPr>
    <w:rPr>
      <w:rFonts w:ascii="Calibri" w:eastAsia="Calibri" w:hAnsi="Calibri" w:cs="Calibri"/>
      <w:sz w:val="24"/>
      <w:szCs w:val="24"/>
    </w:rPr>
  </w:style>
  <w:style w:type="character" w:customStyle="1" w:styleId="ListenabsatzZchn">
    <w:name w:val="Listenabsatz Zchn"/>
    <w:basedOn w:val="Absatz-Standardschriftart"/>
    <w:link w:val="Listenabsatz"/>
    <w:uiPriority w:val="34"/>
    <w:rsid w:val="00B013FB"/>
    <w:rPr>
      <w:rFonts w:ascii="Calibri" w:eastAsia="Calibri" w:hAnsi="Calibri" w:cs="Calibri"/>
      <w:sz w:val="24"/>
      <w:szCs w:val="24"/>
    </w:rPr>
  </w:style>
  <w:style w:type="character" w:styleId="Fett">
    <w:name w:val="Strong"/>
    <w:basedOn w:val="Absatz-Standardschriftart"/>
    <w:uiPriority w:val="22"/>
    <w:qFormat/>
    <w:rsid w:val="005851BE"/>
    <w:rPr>
      <w:b/>
      <w:bCs/>
    </w:rPr>
  </w:style>
  <w:style w:type="paragraph" w:styleId="StandardWeb">
    <w:name w:val="Normal (Web)"/>
    <w:basedOn w:val="Standard"/>
    <w:uiPriority w:val="99"/>
    <w:unhideWhenUsed/>
    <w:rsid w:val="00745061"/>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dq2pgselectionanchorcontainer">
    <w:name w:val="pdq2pg_selectionanchorcontainer"/>
    <w:basedOn w:val="Standard"/>
    <w:rsid w:val="0069782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697825"/>
    <w:rPr>
      <w:i/>
      <w:iCs/>
    </w:rPr>
  </w:style>
  <w:style w:type="character" w:customStyle="1" w:styleId="berschrift3Zchn">
    <w:name w:val="Überschrift 3 Zchn"/>
    <w:basedOn w:val="Absatz-Standardschriftart"/>
    <w:link w:val="berschrift3"/>
    <w:uiPriority w:val="9"/>
    <w:rsid w:val="00FC6B62"/>
    <w:rPr>
      <w:rFonts w:ascii="Times New Roman" w:eastAsia="Times New Roman" w:hAnsi="Times New Roman" w:cs="Times New Roman"/>
      <w:b/>
      <w:bCs/>
      <w:sz w:val="27"/>
      <w:szCs w:val="27"/>
      <w:lang w:eastAsia="de-DE"/>
    </w:rPr>
  </w:style>
  <w:style w:type="character" w:styleId="HTMLCode">
    <w:name w:val="HTML Code"/>
    <w:basedOn w:val="Absatz-Standardschriftart"/>
    <w:uiPriority w:val="99"/>
    <w:semiHidden/>
    <w:unhideWhenUsed/>
    <w:rsid w:val="00293F57"/>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441633">
      <w:bodyDiv w:val="1"/>
      <w:marLeft w:val="0"/>
      <w:marRight w:val="0"/>
      <w:marTop w:val="0"/>
      <w:marBottom w:val="0"/>
      <w:divBdr>
        <w:top w:val="none" w:sz="0" w:space="0" w:color="auto"/>
        <w:left w:val="none" w:sz="0" w:space="0" w:color="auto"/>
        <w:bottom w:val="none" w:sz="0" w:space="0" w:color="auto"/>
        <w:right w:val="none" w:sz="0" w:space="0" w:color="auto"/>
      </w:divBdr>
    </w:div>
    <w:div w:id="110126836">
      <w:bodyDiv w:val="1"/>
      <w:marLeft w:val="0"/>
      <w:marRight w:val="0"/>
      <w:marTop w:val="0"/>
      <w:marBottom w:val="0"/>
      <w:divBdr>
        <w:top w:val="none" w:sz="0" w:space="0" w:color="auto"/>
        <w:left w:val="none" w:sz="0" w:space="0" w:color="auto"/>
        <w:bottom w:val="none" w:sz="0" w:space="0" w:color="auto"/>
        <w:right w:val="none" w:sz="0" w:space="0" w:color="auto"/>
      </w:divBdr>
    </w:div>
    <w:div w:id="217516348">
      <w:bodyDiv w:val="1"/>
      <w:marLeft w:val="0"/>
      <w:marRight w:val="0"/>
      <w:marTop w:val="0"/>
      <w:marBottom w:val="0"/>
      <w:divBdr>
        <w:top w:val="none" w:sz="0" w:space="0" w:color="auto"/>
        <w:left w:val="none" w:sz="0" w:space="0" w:color="auto"/>
        <w:bottom w:val="none" w:sz="0" w:space="0" w:color="auto"/>
        <w:right w:val="none" w:sz="0" w:space="0" w:color="auto"/>
      </w:divBdr>
    </w:div>
    <w:div w:id="414210244">
      <w:bodyDiv w:val="1"/>
      <w:marLeft w:val="0"/>
      <w:marRight w:val="0"/>
      <w:marTop w:val="0"/>
      <w:marBottom w:val="0"/>
      <w:divBdr>
        <w:top w:val="none" w:sz="0" w:space="0" w:color="auto"/>
        <w:left w:val="none" w:sz="0" w:space="0" w:color="auto"/>
        <w:bottom w:val="none" w:sz="0" w:space="0" w:color="auto"/>
        <w:right w:val="none" w:sz="0" w:space="0" w:color="auto"/>
      </w:divBdr>
    </w:div>
    <w:div w:id="623463946">
      <w:bodyDiv w:val="1"/>
      <w:marLeft w:val="0"/>
      <w:marRight w:val="0"/>
      <w:marTop w:val="0"/>
      <w:marBottom w:val="0"/>
      <w:divBdr>
        <w:top w:val="none" w:sz="0" w:space="0" w:color="auto"/>
        <w:left w:val="none" w:sz="0" w:space="0" w:color="auto"/>
        <w:bottom w:val="none" w:sz="0" w:space="0" w:color="auto"/>
        <w:right w:val="none" w:sz="0" w:space="0" w:color="auto"/>
      </w:divBdr>
      <w:divsChild>
        <w:div w:id="742058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9281709">
      <w:bodyDiv w:val="1"/>
      <w:marLeft w:val="0"/>
      <w:marRight w:val="0"/>
      <w:marTop w:val="0"/>
      <w:marBottom w:val="0"/>
      <w:divBdr>
        <w:top w:val="none" w:sz="0" w:space="0" w:color="auto"/>
        <w:left w:val="none" w:sz="0" w:space="0" w:color="auto"/>
        <w:bottom w:val="none" w:sz="0" w:space="0" w:color="auto"/>
        <w:right w:val="none" w:sz="0" w:space="0" w:color="auto"/>
      </w:divBdr>
    </w:div>
    <w:div w:id="794376221">
      <w:bodyDiv w:val="1"/>
      <w:marLeft w:val="0"/>
      <w:marRight w:val="0"/>
      <w:marTop w:val="0"/>
      <w:marBottom w:val="0"/>
      <w:divBdr>
        <w:top w:val="none" w:sz="0" w:space="0" w:color="auto"/>
        <w:left w:val="none" w:sz="0" w:space="0" w:color="auto"/>
        <w:bottom w:val="none" w:sz="0" w:space="0" w:color="auto"/>
        <w:right w:val="none" w:sz="0" w:space="0" w:color="auto"/>
      </w:divBdr>
    </w:div>
    <w:div w:id="1024399640">
      <w:bodyDiv w:val="1"/>
      <w:marLeft w:val="0"/>
      <w:marRight w:val="0"/>
      <w:marTop w:val="0"/>
      <w:marBottom w:val="0"/>
      <w:divBdr>
        <w:top w:val="none" w:sz="0" w:space="0" w:color="auto"/>
        <w:left w:val="none" w:sz="0" w:space="0" w:color="auto"/>
        <w:bottom w:val="none" w:sz="0" w:space="0" w:color="auto"/>
        <w:right w:val="none" w:sz="0" w:space="0" w:color="auto"/>
      </w:divBdr>
    </w:div>
    <w:div w:id="1194029752">
      <w:bodyDiv w:val="1"/>
      <w:marLeft w:val="0"/>
      <w:marRight w:val="0"/>
      <w:marTop w:val="0"/>
      <w:marBottom w:val="0"/>
      <w:divBdr>
        <w:top w:val="none" w:sz="0" w:space="0" w:color="auto"/>
        <w:left w:val="none" w:sz="0" w:space="0" w:color="auto"/>
        <w:bottom w:val="none" w:sz="0" w:space="0" w:color="auto"/>
        <w:right w:val="none" w:sz="0" w:space="0" w:color="auto"/>
      </w:divBdr>
    </w:div>
    <w:div w:id="1247616257">
      <w:bodyDiv w:val="1"/>
      <w:marLeft w:val="0"/>
      <w:marRight w:val="0"/>
      <w:marTop w:val="0"/>
      <w:marBottom w:val="0"/>
      <w:divBdr>
        <w:top w:val="none" w:sz="0" w:space="0" w:color="auto"/>
        <w:left w:val="none" w:sz="0" w:space="0" w:color="auto"/>
        <w:bottom w:val="none" w:sz="0" w:space="0" w:color="auto"/>
        <w:right w:val="none" w:sz="0" w:space="0" w:color="auto"/>
      </w:divBdr>
    </w:div>
    <w:div w:id="1251962459">
      <w:bodyDiv w:val="1"/>
      <w:marLeft w:val="0"/>
      <w:marRight w:val="0"/>
      <w:marTop w:val="0"/>
      <w:marBottom w:val="0"/>
      <w:divBdr>
        <w:top w:val="none" w:sz="0" w:space="0" w:color="auto"/>
        <w:left w:val="none" w:sz="0" w:space="0" w:color="auto"/>
        <w:bottom w:val="none" w:sz="0" w:space="0" w:color="auto"/>
        <w:right w:val="none" w:sz="0" w:space="0" w:color="auto"/>
      </w:divBdr>
    </w:div>
    <w:div w:id="1264999793">
      <w:bodyDiv w:val="1"/>
      <w:marLeft w:val="0"/>
      <w:marRight w:val="0"/>
      <w:marTop w:val="0"/>
      <w:marBottom w:val="0"/>
      <w:divBdr>
        <w:top w:val="none" w:sz="0" w:space="0" w:color="auto"/>
        <w:left w:val="none" w:sz="0" w:space="0" w:color="auto"/>
        <w:bottom w:val="none" w:sz="0" w:space="0" w:color="auto"/>
        <w:right w:val="none" w:sz="0" w:space="0" w:color="auto"/>
      </w:divBdr>
    </w:div>
    <w:div w:id="1351759952">
      <w:bodyDiv w:val="1"/>
      <w:marLeft w:val="0"/>
      <w:marRight w:val="0"/>
      <w:marTop w:val="0"/>
      <w:marBottom w:val="0"/>
      <w:divBdr>
        <w:top w:val="none" w:sz="0" w:space="0" w:color="auto"/>
        <w:left w:val="none" w:sz="0" w:space="0" w:color="auto"/>
        <w:bottom w:val="none" w:sz="0" w:space="0" w:color="auto"/>
        <w:right w:val="none" w:sz="0" w:space="0" w:color="auto"/>
      </w:divBdr>
    </w:div>
    <w:div w:id="1469661438">
      <w:bodyDiv w:val="1"/>
      <w:marLeft w:val="0"/>
      <w:marRight w:val="0"/>
      <w:marTop w:val="0"/>
      <w:marBottom w:val="0"/>
      <w:divBdr>
        <w:top w:val="none" w:sz="0" w:space="0" w:color="auto"/>
        <w:left w:val="none" w:sz="0" w:space="0" w:color="auto"/>
        <w:bottom w:val="none" w:sz="0" w:space="0" w:color="auto"/>
        <w:right w:val="none" w:sz="0" w:space="0" w:color="auto"/>
      </w:divBdr>
    </w:div>
    <w:div w:id="1763840114">
      <w:bodyDiv w:val="1"/>
      <w:marLeft w:val="0"/>
      <w:marRight w:val="0"/>
      <w:marTop w:val="0"/>
      <w:marBottom w:val="0"/>
      <w:divBdr>
        <w:top w:val="none" w:sz="0" w:space="0" w:color="auto"/>
        <w:left w:val="none" w:sz="0" w:space="0" w:color="auto"/>
        <w:bottom w:val="none" w:sz="0" w:space="0" w:color="auto"/>
        <w:right w:val="none" w:sz="0" w:space="0" w:color="auto"/>
      </w:divBdr>
    </w:div>
    <w:div w:id="1795639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2648</Words>
  <Characters>16683</Characters>
  <Application>Microsoft Office Word</Application>
  <DocSecurity>0</DocSecurity>
  <Lines>139</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Yannik Fleischer</dc:creator>
  <cp:keywords/>
  <dc:description/>
  <cp:lastModifiedBy>Yannik Fleischer</cp:lastModifiedBy>
  <cp:revision>17</cp:revision>
  <dcterms:created xsi:type="dcterms:W3CDTF">2026-09-13T17:48:00Z</dcterms:created>
  <dcterms:modified xsi:type="dcterms:W3CDTF">2026-09-23T12:46:00Z</dcterms:modified>
</cp:coreProperties>
</file>