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16E" w:rsidRPr="00632BC5" w:rsidRDefault="00B32B15" w:rsidP="0028316E">
      <w:pPr>
        <w:pStyle w:val="Titel"/>
        <w:rPr>
          <w:rFonts w:eastAsia="Times New Roman"/>
          <w:sz w:val="40"/>
          <w:lang w:eastAsia="de-DE"/>
        </w:rPr>
      </w:pPr>
      <w:r w:rsidRPr="00632BC5">
        <w:rPr>
          <w:rFonts w:eastAsia="Times New Roman"/>
          <w:sz w:val="40"/>
          <w:lang w:eastAsia="de-DE"/>
        </w:rPr>
        <w:t>E</w:t>
      </w:r>
      <w:r w:rsidR="00632BC5" w:rsidRPr="00632BC5">
        <w:rPr>
          <w:rFonts w:eastAsia="Times New Roman"/>
          <w:sz w:val="40"/>
          <w:lang w:eastAsia="de-DE"/>
        </w:rPr>
        <w:t>instufigen</w:t>
      </w:r>
      <w:r w:rsidRPr="00632BC5">
        <w:rPr>
          <w:rFonts w:eastAsia="Times New Roman"/>
          <w:sz w:val="40"/>
          <w:lang w:eastAsia="de-DE"/>
        </w:rPr>
        <w:t xml:space="preserve"> Entscheidungsbaums </w:t>
      </w:r>
      <w:r w:rsidR="00632BC5" w:rsidRPr="00632BC5">
        <w:rPr>
          <w:rFonts w:eastAsia="Times New Roman"/>
          <w:sz w:val="40"/>
          <w:lang w:eastAsia="de-DE"/>
        </w:rPr>
        <w:t>datenbasiert erstellen</w:t>
      </w:r>
    </w:p>
    <w:p w:rsidR="0028316E" w:rsidRPr="00632BC5" w:rsidRDefault="0028316E" w:rsidP="0028316E">
      <w:pPr>
        <w:rPr>
          <w:b/>
          <w:bCs/>
          <w:color w:val="000000"/>
          <w:sz w:val="10"/>
        </w:rPr>
      </w:pPr>
    </w:p>
    <w:p w:rsidR="00A408FC" w:rsidRDefault="0028316E" w:rsidP="0028316E">
      <w:r>
        <w:rPr>
          <w:b/>
          <w:bCs/>
          <w:color w:val="000000"/>
        </w:rPr>
        <w:t xml:space="preserve">Link zu CODAP: </w:t>
      </w:r>
      <w:hyperlink r:id="rId7" w:history="1">
        <w:r w:rsidR="00E5463E" w:rsidRPr="007C1E2D">
          <w:rPr>
            <w:rStyle w:val="Hyperlink"/>
          </w:rPr>
          <w:t>https://tinyu</w:t>
        </w:r>
        <w:r w:rsidR="00E5463E" w:rsidRPr="007C1E2D">
          <w:rPr>
            <w:rStyle w:val="Hyperlink"/>
          </w:rPr>
          <w:t>rl.com/CODAPEntscheidu</w:t>
        </w:r>
        <w:r w:rsidR="00E5463E" w:rsidRPr="007C1E2D">
          <w:rPr>
            <w:rStyle w:val="Hyperlink"/>
          </w:rPr>
          <w:t>ngsbaum</w:t>
        </w:r>
        <w:r w:rsidR="00E5463E" w:rsidRPr="007C1E2D">
          <w:rPr>
            <w:rStyle w:val="Hyperlink"/>
            <w:rFonts w:ascii="Times New Roman" w:hAnsi="Times New Roman" w:cs="Times New Roman"/>
            <w:kern w:val="36"/>
            <w:sz w:val="48"/>
            <w:szCs w:val="48"/>
            <w:lang w:eastAsia="de-DE"/>
          </w:rPr>
          <w:t xml:space="preserve"> </w:t>
        </w:r>
      </w:hyperlink>
    </w:p>
    <w:p w:rsidR="0028316E" w:rsidRPr="00B32B15" w:rsidRDefault="00B32B15" w:rsidP="0028316E">
      <w:pPr>
        <w:rPr>
          <w:b/>
        </w:rPr>
      </w:pPr>
      <w:r>
        <w:t xml:space="preserve">Zielvariable: </w:t>
      </w:r>
      <w:proofErr w:type="spellStart"/>
      <w:r w:rsidR="005640D3">
        <w:rPr>
          <w:b/>
        </w:rPr>
        <w:t>Spielen_OnlineSpiele</w:t>
      </w:r>
      <w:proofErr w:type="spellEnd"/>
    </w:p>
    <w:p w:rsidR="005640D3" w:rsidRDefault="005640D3" w:rsidP="005640D3">
      <w:pPr>
        <w:pStyle w:val="Listenabsatz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>Du erstellst nun einen einstufigen Entscheidungsbaum wie eine Maschine. Probiere dafür jede Prädiktorvariable einmal aus, sodass du</w:t>
      </w:r>
      <w:r w:rsidR="00632BC5">
        <w:rPr>
          <w:rFonts w:eastAsia="Times New Roman" w:cstheme="minorHAnsi"/>
          <w:color w:val="000000"/>
          <w:szCs w:val="24"/>
          <w:lang w:eastAsia="de-DE"/>
        </w:rPr>
        <w:t xml:space="preserve"> jeden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möglichen einstufigen Entscheidungsbäume einmal testest. Nutze jeweils „Daten ausgeben“, um die Fehlklassifikationsrate (FKR) für alle einstufigen Entscheidungsbäume</w:t>
      </w:r>
      <w:r w:rsidR="00632BC5">
        <w:rPr>
          <w:rFonts w:eastAsia="Times New Roman" w:cstheme="minorHAnsi"/>
          <w:color w:val="000000"/>
          <w:szCs w:val="24"/>
          <w:lang w:eastAsia="de-DE"/>
        </w:rPr>
        <w:t xml:space="preserve"> in einer neuen Datentabelle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zu dokumentieren.</w:t>
      </w:r>
    </w:p>
    <w:p w:rsidR="005640D3" w:rsidRDefault="005640D3" w:rsidP="005640D3">
      <w:pPr>
        <w:pStyle w:val="Listenabsatz"/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5640D3" w:rsidRPr="005640D3" w:rsidRDefault="005640D3" w:rsidP="005640D3">
      <w:pPr>
        <w:pStyle w:val="Listenabsatz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>Sortiere die mit „Daten ausgeben“ erstellte neue Datentabelle nach der Fehlklassifikationsrate</w:t>
      </w:r>
      <w:r w:rsidR="00632BC5">
        <w:rPr>
          <w:rFonts w:eastAsia="Times New Roman" w:cstheme="minorHAnsi"/>
          <w:color w:val="000000"/>
          <w:szCs w:val="24"/>
          <w:lang w:eastAsia="de-DE"/>
        </w:rPr>
        <w:t xml:space="preserve"> (FKR)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und übertrage</w:t>
      </w:r>
      <w:r w:rsidR="00632BC5">
        <w:rPr>
          <w:rFonts w:eastAsia="Times New Roman" w:cstheme="minorHAnsi"/>
          <w:color w:val="000000"/>
          <w:szCs w:val="24"/>
          <w:lang w:eastAsia="de-DE"/>
        </w:rPr>
        <w:t xml:space="preserve"> die beiden angegebenen Spalten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632BC5">
        <w:rPr>
          <w:rFonts w:eastAsia="Times New Roman" w:cstheme="minorHAnsi"/>
          <w:color w:val="000000"/>
          <w:szCs w:val="24"/>
          <w:lang w:eastAsia="de-DE"/>
        </w:rPr>
        <w:t>der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Tabelle auf das Arbeitsblatt</w:t>
      </w:r>
      <w:r w:rsidR="00632BC5">
        <w:rPr>
          <w:rFonts w:eastAsia="Times New Roman" w:cstheme="minorHAnsi"/>
          <w:color w:val="000000"/>
          <w:szCs w:val="24"/>
          <w:lang w:eastAsia="de-DE"/>
        </w:rPr>
        <w:t>.</w:t>
      </w:r>
    </w:p>
    <w:p w:rsidR="00B32B15" w:rsidRDefault="00B32B15" w:rsidP="00B32B15">
      <w:pPr>
        <w:pStyle w:val="Listenabsatz"/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67"/>
      </w:tblGrid>
      <w:tr w:rsidR="005640D3" w:rsidTr="005640D3"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  <w:r>
              <w:rPr>
                <w:rFonts w:eastAsia="Times New Roman" w:cstheme="minorHAnsi"/>
                <w:color w:val="000000"/>
                <w:szCs w:val="24"/>
                <w:lang w:eastAsia="de-DE"/>
              </w:rPr>
              <w:t>Prädiktorvariable</w:t>
            </w:r>
            <w:r w:rsidR="00632BC5">
              <w:rPr>
                <w:rFonts w:eastAsia="Times New Roman" w:cstheme="minorHAnsi"/>
                <w:color w:val="000000"/>
                <w:szCs w:val="24"/>
                <w:lang w:eastAsia="de-DE"/>
              </w:rPr>
              <w:t xml:space="preserve"> (</w:t>
            </w:r>
            <w:proofErr w:type="spellStart"/>
            <w:r w:rsidR="00632BC5">
              <w:rPr>
                <w:rFonts w:eastAsia="Times New Roman" w:cstheme="minorHAnsi"/>
                <w:color w:val="000000"/>
                <w:szCs w:val="24"/>
                <w:lang w:eastAsia="de-DE"/>
              </w:rPr>
              <w:t>Fo</w:t>
            </w:r>
            <w:r w:rsidR="00CE0CE2">
              <w:rPr>
                <w:rFonts w:eastAsia="Times New Roman" w:cstheme="minorHAnsi"/>
                <w:color w:val="000000"/>
                <w:szCs w:val="24"/>
                <w:lang w:eastAsia="de-DE"/>
              </w:rPr>
              <w:t>k</w:t>
            </w:r>
            <w:r w:rsidR="00632BC5">
              <w:rPr>
                <w:rFonts w:eastAsia="Times New Roman" w:cstheme="minorHAnsi"/>
                <w:color w:val="000000"/>
                <w:szCs w:val="24"/>
                <w:lang w:eastAsia="de-DE"/>
              </w:rPr>
              <w:t>us</w:t>
            </w:r>
            <w:r w:rsidR="00CE0CE2">
              <w:rPr>
                <w:rFonts w:eastAsia="Times New Roman" w:cstheme="minorHAnsi"/>
                <w:color w:val="000000"/>
                <w:szCs w:val="24"/>
                <w:lang w:eastAsia="de-DE"/>
              </w:rPr>
              <w:t>Knoten</w:t>
            </w:r>
            <w:bookmarkStart w:id="0" w:name="_GoBack"/>
            <w:bookmarkEnd w:id="0"/>
            <w:proofErr w:type="spellEnd"/>
            <w:r w:rsidR="00632BC5">
              <w:rPr>
                <w:rFonts w:eastAsia="Times New Roman" w:cstheme="minorHAnsi"/>
                <w:color w:val="000000"/>
                <w:szCs w:val="24"/>
                <w:lang w:eastAsia="de-DE"/>
              </w:rPr>
              <w:t>)</w:t>
            </w: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  <w:r>
              <w:rPr>
                <w:rFonts w:eastAsia="Times New Roman" w:cstheme="minorHAnsi"/>
                <w:color w:val="000000"/>
                <w:szCs w:val="24"/>
                <w:lang w:eastAsia="de-DE"/>
              </w:rPr>
              <w:t>Fehlklassifikationsrate (FKR)</w:t>
            </w: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  <w:tr w:rsidR="005640D3" w:rsidTr="005640D3">
        <w:trPr>
          <w:trHeight w:val="340"/>
        </w:trPr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  <w:tc>
          <w:tcPr>
            <w:tcW w:w="4531" w:type="dxa"/>
          </w:tcPr>
          <w:p w:rsidR="005640D3" w:rsidRDefault="005640D3" w:rsidP="00B32B15">
            <w:pPr>
              <w:pStyle w:val="Listenabsatz"/>
              <w:ind w:left="0"/>
              <w:jc w:val="both"/>
              <w:rPr>
                <w:rFonts w:eastAsia="Times New Roman" w:cstheme="minorHAnsi"/>
                <w:color w:val="000000"/>
                <w:szCs w:val="24"/>
                <w:lang w:eastAsia="de-DE"/>
              </w:rPr>
            </w:pPr>
          </w:p>
        </w:tc>
      </w:tr>
    </w:tbl>
    <w:p w:rsidR="0037594B" w:rsidRPr="00632BC5" w:rsidRDefault="0037594B" w:rsidP="00632BC5">
      <w:pPr>
        <w:rPr>
          <w:rFonts w:cstheme="minorHAnsi"/>
          <w:sz w:val="24"/>
          <w:szCs w:val="24"/>
        </w:rPr>
      </w:pPr>
    </w:p>
    <w:p w:rsidR="00B32B15" w:rsidRDefault="005640D3" w:rsidP="00B32B15">
      <w:pPr>
        <w:pStyle w:val="Listenabsatz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>Dokumentiere den besten einstufigen Entscheidungsbaum basierend auf der Tabelle</w:t>
      </w:r>
      <w:r w:rsidR="00B32B15" w:rsidRPr="00CF3D07">
        <w:rPr>
          <w:rFonts w:eastAsia="Times New Roman" w:cstheme="minorHAnsi"/>
          <w:color w:val="000000"/>
          <w:szCs w:val="24"/>
          <w:lang w:eastAsia="de-DE"/>
        </w:rPr>
        <w:t>.</w:t>
      </w:r>
    </w:p>
    <w:p w:rsidR="00632BC5" w:rsidRDefault="00632BC5" w:rsidP="00632BC5">
      <w:pPr>
        <w:spacing w:after="0" w:line="240" w:lineRule="auto"/>
        <w:jc w:val="center"/>
        <w:rPr>
          <w:rFonts w:eastAsia="Times New Roman" w:cstheme="minorHAnsi"/>
          <w:color w:val="000000"/>
          <w:szCs w:val="24"/>
          <w:lang w:eastAsia="de-DE"/>
        </w:rPr>
      </w:pPr>
    </w:p>
    <w:p w:rsidR="00B32B15" w:rsidRPr="00B32B15" w:rsidRDefault="005640D3" w:rsidP="00632BC5">
      <w:pPr>
        <w:spacing w:after="0" w:line="240" w:lineRule="auto"/>
        <w:jc w:val="center"/>
        <w:rPr>
          <w:rFonts w:eastAsia="Times New Roman" w:cstheme="minorHAnsi"/>
          <w:color w:val="000000"/>
          <w:szCs w:val="24"/>
          <w:lang w:eastAsia="de-DE"/>
        </w:rPr>
      </w:pPr>
      <w:r>
        <w:rPr>
          <w:noProof/>
        </w:rPr>
        <w:drawing>
          <wp:inline distT="0" distB="0" distL="0" distR="0" wp14:anchorId="338B511D" wp14:editId="3C022512">
            <wp:extent cx="3114675" cy="208462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6177" cy="2092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2B15" w:rsidRPr="00B32B1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0FE" w:rsidRDefault="00C810FE" w:rsidP="00FA2869">
      <w:pPr>
        <w:spacing w:after="0" w:line="240" w:lineRule="auto"/>
      </w:pPr>
      <w:r>
        <w:separator/>
      </w:r>
    </w:p>
  </w:endnote>
  <w:endnote w:type="continuationSeparator" w:id="0">
    <w:p w:rsidR="00C810FE" w:rsidRDefault="00C810FE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54F" w:rsidRDefault="0067054F">
    <w:pPr>
      <w:pStyle w:val="Fuzeile"/>
      <w:pBdr>
        <w:bottom w:val="single" w:sz="12" w:space="1" w:color="auto"/>
      </w:pBdr>
      <w:jc w:val="center"/>
    </w:pPr>
  </w:p>
  <w:p w:rsidR="0067054F" w:rsidRDefault="0067054F" w:rsidP="0067054F">
    <w:pPr>
      <w:pStyle w:val="Fuzeile"/>
    </w:pPr>
    <w:proofErr w:type="spellStart"/>
    <w:r>
      <w:t>ProDaBi</w:t>
    </w:r>
    <w:proofErr w:type="spellEnd"/>
    <w:r>
      <w:t xml:space="preserve"> Team, Version 2 (20210323)</w:t>
    </w: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0FE" w:rsidRDefault="00C810FE" w:rsidP="00FA2869">
      <w:pPr>
        <w:spacing w:after="0" w:line="240" w:lineRule="auto"/>
      </w:pPr>
      <w:r>
        <w:separator/>
      </w:r>
    </w:p>
  </w:footnote>
  <w:footnote w:type="continuationSeparator" w:id="0">
    <w:p w:rsidR="00C810FE" w:rsidRDefault="00C810FE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587046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-170922</wp:posOffset>
          </wp:positionV>
          <wp:extent cx="593725" cy="467360"/>
          <wp:effectExtent l="0" t="0" r="0" b="8890"/>
          <wp:wrapNone/>
          <wp:docPr id="10" name="Grafik 10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>Projekt „</w:t>
    </w:r>
    <w:r w:rsidR="007868DB">
      <w:t xml:space="preserve">Entscheidungsbäume – do </w:t>
    </w:r>
    <w:proofErr w:type="spellStart"/>
    <w:r w:rsidR="007868DB">
      <w:t>it</w:t>
    </w:r>
    <w:proofErr w:type="spellEnd"/>
    <w:r w:rsidR="007868DB">
      <w:t xml:space="preserve"> </w:t>
    </w:r>
    <w:proofErr w:type="spellStart"/>
    <w:r w:rsidR="007868DB">
      <w:t>yourself</w:t>
    </w:r>
    <w:proofErr w:type="spellEnd"/>
    <w:r w:rsidR="007868DB">
      <w:t>! (DIY)</w:t>
    </w:r>
    <w:r w:rsidR="00FA2869">
      <w:t>“</w:t>
    </w:r>
  </w:p>
  <w:p w:rsidR="007868DB" w:rsidRDefault="00CD1AFD" w:rsidP="00FA2869">
    <w:pPr>
      <w:pStyle w:val="Kopfzeile"/>
      <w:pBdr>
        <w:bottom w:val="single" w:sz="12" w:space="1" w:color="auto"/>
      </w:pBdr>
    </w:pPr>
    <w:r>
      <w:t xml:space="preserve">Arbeitsblatt </w:t>
    </w:r>
    <w:r w:rsidR="00B97527">
      <w:t>3</w:t>
    </w:r>
    <w:r w:rsidR="007868DB">
      <w:t xml:space="preserve">: </w:t>
    </w:r>
    <w:r w:rsidR="00B97527">
      <w:t>Daten ohne Kontext</w:t>
    </w:r>
  </w:p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42D85"/>
    <w:multiLevelType w:val="hybridMultilevel"/>
    <w:tmpl w:val="F5102FA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EE3F15"/>
    <w:multiLevelType w:val="hybridMultilevel"/>
    <w:tmpl w:val="88B29F38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12E62856"/>
    <w:multiLevelType w:val="hybridMultilevel"/>
    <w:tmpl w:val="69D6C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39F9"/>
    <w:multiLevelType w:val="hybridMultilevel"/>
    <w:tmpl w:val="A6429B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3D7241"/>
    <w:multiLevelType w:val="hybridMultilevel"/>
    <w:tmpl w:val="E5A80B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F36866"/>
    <w:multiLevelType w:val="hybridMultilevel"/>
    <w:tmpl w:val="ADDEC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CD2AD9"/>
    <w:multiLevelType w:val="hybridMultilevel"/>
    <w:tmpl w:val="78DAA27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lvl w:ilvl="0">
        <w:numFmt w:val="lowerLetter"/>
        <w:lvlText w:val="%1."/>
        <w:lvlJc w:val="left"/>
      </w:lvl>
    </w:lvlOverride>
  </w:num>
  <w:num w:numId="2">
    <w:abstractNumId w:val="4"/>
  </w:num>
  <w:num w:numId="3">
    <w:abstractNumId w:val="5"/>
    <w:lvlOverride w:ilvl="0">
      <w:lvl w:ilvl="0">
        <w:numFmt w:val="lowerLetter"/>
        <w:lvlText w:val="%1."/>
        <w:lvlJc w:val="left"/>
      </w:lvl>
    </w:lvlOverride>
  </w:num>
  <w:num w:numId="4">
    <w:abstractNumId w:val="10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4013F"/>
    <w:rsid w:val="00062016"/>
    <w:rsid w:val="000D00DE"/>
    <w:rsid w:val="000D399E"/>
    <w:rsid w:val="000F40F7"/>
    <w:rsid w:val="00163C8D"/>
    <w:rsid w:val="001F33FB"/>
    <w:rsid w:val="002422A8"/>
    <w:rsid w:val="0028316E"/>
    <w:rsid w:val="00294F16"/>
    <w:rsid w:val="002A3053"/>
    <w:rsid w:val="002A62CD"/>
    <w:rsid w:val="002B441A"/>
    <w:rsid w:val="003013F0"/>
    <w:rsid w:val="00303988"/>
    <w:rsid w:val="0037594B"/>
    <w:rsid w:val="00392862"/>
    <w:rsid w:val="003E62D5"/>
    <w:rsid w:val="00417BF0"/>
    <w:rsid w:val="00420FC1"/>
    <w:rsid w:val="00443B4C"/>
    <w:rsid w:val="00493419"/>
    <w:rsid w:val="00496CC7"/>
    <w:rsid w:val="004C4917"/>
    <w:rsid w:val="004D3C11"/>
    <w:rsid w:val="0055415A"/>
    <w:rsid w:val="005634BC"/>
    <w:rsid w:val="005640D3"/>
    <w:rsid w:val="00587046"/>
    <w:rsid w:val="005D1A17"/>
    <w:rsid w:val="00613FE4"/>
    <w:rsid w:val="00632BC5"/>
    <w:rsid w:val="0067054F"/>
    <w:rsid w:val="006753BD"/>
    <w:rsid w:val="00685F97"/>
    <w:rsid w:val="00727AED"/>
    <w:rsid w:val="00735EDE"/>
    <w:rsid w:val="007868DB"/>
    <w:rsid w:val="0079562C"/>
    <w:rsid w:val="00801240"/>
    <w:rsid w:val="00845A21"/>
    <w:rsid w:val="00864796"/>
    <w:rsid w:val="00867867"/>
    <w:rsid w:val="0089001E"/>
    <w:rsid w:val="008974E7"/>
    <w:rsid w:val="008C6EB0"/>
    <w:rsid w:val="00912EAF"/>
    <w:rsid w:val="00964CA2"/>
    <w:rsid w:val="00972EDB"/>
    <w:rsid w:val="009A00A3"/>
    <w:rsid w:val="00A31525"/>
    <w:rsid w:val="00A408FC"/>
    <w:rsid w:val="00A4504E"/>
    <w:rsid w:val="00AE0CB5"/>
    <w:rsid w:val="00AF6CBE"/>
    <w:rsid w:val="00B0339C"/>
    <w:rsid w:val="00B32B15"/>
    <w:rsid w:val="00B67ECE"/>
    <w:rsid w:val="00B84F6E"/>
    <w:rsid w:val="00B97527"/>
    <w:rsid w:val="00BA2A35"/>
    <w:rsid w:val="00BA78B6"/>
    <w:rsid w:val="00BC3E8B"/>
    <w:rsid w:val="00BC6772"/>
    <w:rsid w:val="00C74CFF"/>
    <w:rsid w:val="00C810FE"/>
    <w:rsid w:val="00C85087"/>
    <w:rsid w:val="00CA021D"/>
    <w:rsid w:val="00CB2D9D"/>
    <w:rsid w:val="00CB6FA0"/>
    <w:rsid w:val="00CD1AFD"/>
    <w:rsid w:val="00CE0CE2"/>
    <w:rsid w:val="00CE336E"/>
    <w:rsid w:val="00D00CA3"/>
    <w:rsid w:val="00D2204A"/>
    <w:rsid w:val="00D5505B"/>
    <w:rsid w:val="00DA2E59"/>
    <w:rsid w:val="00DD64EB"/>
    <w:rsid w:val="00E17455"/>
    <w:rsid w:val="00E4600B"/>
    <w:rsid w:val="00E46C56"/>
    <w:rsid w:val="00E5463E"/>
    <w:rsid w:val="00E95682"/>
    <w:rsid w:val="00EC0FB5"/>
    <w:rsid w:val="00EE67C5"/>
    <w:rsid w:val="00EF0867"/>
    <w:rsid w:val="00F55EB8"/>
    <w:rsid w:val="00F96145"/>
    <w:rsid w:val="00FA2869"/>
    <w:rsid w:val="00FC56B7"/>
    <w:rsid w:val="00FC709D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97150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E546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2422A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C6EB0"/>
    <w:pPr>
      <w:ind w:left="720"/>
      <w:contextualSpacing/>
    </w:pPr>
  </w:style>
  <w:style w:type="table" w:styleId="Tabellenraster">
    <w:name w:val="Table Grid"/>
    <w:basedOn w:val="NormaleTabelle"/>
    <w:uiPriority w:val="39"/>
    <w:rsid w:val="00CD1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15A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5463E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E5463E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46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tinyurl.com/CODAPEntscheidungsbaum%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6</cp:revision>
  <cp:lastPrinted>2022-10-25T06:17:00Z</cp:lastPrinted>
  <dcterms:created xsi:type="dcterms:W3CDTF">2025-02-12T12:11:00Z</dcterms:created>
  <dcterms:modified xsi:type="dcterms:W3CDTF">2025-02-12T12:39:00Z</dcterms:modified>
</cp:coreProperties>
</file>